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35F" w:rsidRPr="00361282" w:rsidRDefault="00AB735F" w:rsidP="002B49BF">
      <w:pPr>
        <w:spacing w:after="0" w:line="240" w:lineRule="auto"/>
        <w:jc w:val="center"/>
        <w:rPr>
          <w:rFonts w:asciiTheme="majorBidi" w:hAnsiTheme="majorBidi" w:cstheme="majorBidi"/>
          <w:b/>
          <w:bCs/>
          <w:sz w:val="28"/>
          <w:szCs w:val="28"/>
          <w:lang w:val="en-US"/>
        </w:rPr>
      </w:pPr>
      <w:r w:rsidRPr="00361282">
        <w:rPr>
          <w:rFonts w:asciiTheme="majorBidi" w:hAnsiTheme="majorBidi" w:cstheme="majorBidi"/>
          <w:b/>
          <w:bCs/>
          <w:sz w:val="28"/>
          <w:szCs w:val="28"/>
          <w:lang w:val="en-US"/>
        </w:rPr>
        <w:t>Contextual factors and the choice of location of the entrepreneurial project</w:t>
      </w:r>
    </w:p>
    <w:p w:rsidR="002B49BF" w:rsidRDefault="002B49BF" w:rsidP="002B49BF">
      <w:pPr>
        <w:spacing w:after="0" w:line="240" w:lineRule="auto"/>
        <w:jc w:val="both"/>
        <w:rPr>
          <w:rFonts w:asciiTheme="majorBidi" w:hAnsiTheme="majorBidi" w:cstheme="majorBidi"/>
          <w:b/>
          <w:bCs/>
          <w:sz w:val="24"/>
          <w:szCs w:val="24"/>
          <w:lang w:val="en-US"/>
        </w:rPr>
      </w:pPr>
    </w:p>
    <w:p w:rsidR="00010436" w:rsidRDefault="00010436" w:rsidP="00010436">
      <w:pPr>
        <w:spacing w:after="0" w:line="240" w:lineRule="auto"/>
        <w:jc w:val="both"/>
        <w:rPr>
          <w:rFonts w:asciiTheme="majorBidi" w:hAnsiTheme="majorBidi" w:cstheme="majorBidi"/>
          <w:sz w:val="24"/>
          <w:szCs w:val="24"/>
        </w:rPr>
      </w:pPr>
      <w:r w:rsidRPr="00010436">
        <w:rPr>
          <w:rFonts w:asciiTheme="majorBidi" w:hAnsiTheme="majorBidi" w:cstheme="majorBidi"/>
          <w:sz w:val="24"/>
          <w:szCs w:val="24"/>
        </w:rPr>
        <w:t>Sarhan A</w:t>
      </w:r>
      <w:r>
        <w:rPr>
          <w:rFonts w:asciiTheme="majorBidi" w:hAnsiTheme="majorBidi" w:cstheme="majorBidi"/>
          <w:sz w:val="24"/>
          <w:szCs w:val="24"/>
        </w:rPr>
        <w:t>BDENNADHER</w:t>
      </w:r>
    </w:p>
    <w:p w:rsidR="00010436" w:rsidRPr="00010436" w:rsidRDefault="00010436" w:rsidP="00010436">
      <w:pPr>
        <w:spacing w:after="0" w:line="240" w:lineRule="auto"/>
        <w:jc w:val="both"/>
        <w:rPr>
          <w:rFonts w:asciiTheme="majorBidi" w:hAnsiTheme="majorBidi" w:cstheme="majorBidi"/>
          <w:sz w:val="24"/>
          <w:szCs w:val="24"/>
        </w:rPr>
      </w:pPr>
      <w:r>
        <w:rPr>
          <w:rFonts w:asciiTheme="majorBidi" w:hAnsiTheme="majorBidi" w:cstheme="majorBidi"/>
          <w:sz w:val="24"/>
          <w:szCs w:val="24"/>
        </w:rPr>
        <w:t>Ma</w:t>
      </w:r>
      <w:r w:rsidR="00002C17">
        <w:rPr>
          <w:rFonts w:asciiTheme="majorBidi" w:hAnsiTheme="majorBidi" w:cstheme="majorBidi"/>
          <w:sz w:val="24"/>
          <w:szCs w:val="24"/>
        </w:rPr>
        <w:t>ître-assistant en M</w:t>
      </w:r>
      <w:r>
        <w:rPr>
          <w:rFonts w:asciiTheme="majorBidi" w:hAnsiTheme="majorBidi" w:cstheme="majorBidi"/>
          <w:sz w:val="24"/>
          <w:szCs w:val="24"/>
        </w:rPr>
        <w:t>anagement à la Faculté de Droit de Sfax</w:t>
      </w:r>
    </w:p>
    <w:p w:rsidR="00010436" w:rsidRDefault="00010436" w:rsidP="00010436">
      <w:pPr>
        <w:spacing w:after="0" w:line="240" w:lineRule="auto"/>
        <w:jc w:val="both"/>
        <w:rPr>
          <w:rFonts w:asciiTheme="majorBidi" w:hAnsiTheme="majorBidi" w:cstheme="majorBidi"/>
          <w:sz w:val="24"/>
          <w:szCs w:val="24"/>
        </w:rPr>
      </w:pPr>
      <w:r w:rsidRPr="00010436">
        <w:rPr>
          <w:rFonts w:asciiTheme="majorBidi" w:hAnsiTheme="majorBidi" w:cstheme="majorBidi"/>
          <w:sz w:val="24"/>
          <w:szCs w:val="24"/>
        </w:rPr>
        <w:t>Université de Sfax, Tunisie.</w:t>
      </w:r>
    </w:p>
    <w:p w:rsidR="00010436" w:rsidRDefault="00010436" w:rsidP="00010436">
      <w:pPr>
        <w:spacing w:after="0" w:line="240" w:lineRule="auto"/>
        <w:jc w:val="both"/>
        <w:rPr>
          <w:rFonts w:asciiTheme="majorBidi" w:hAnsiTheme="majorBidi" w:cstheme="majorBidi"/>
          <w:sz w:val="24"/>
          <w:szCs w:val="24"/>
        </w:rPr>
      </w:pPr>
    </w:p>
    <w:p w:rsidR="00010436" w:rsidRDefault="00010436" w:rsidP="00010436">
      <w:pPr>
        <w:spacing w:after="0" w:line="240" w:lineRule="auto"/>
        <w:jc w:val="both"/>
        <w:rPr>
          <w:rFonts w:asciiTheme="majorBidi" w:hAnsiTheme="majorBidi" w:cstheme="majorBidi"/>
          <w:sz w:val="24"/>
          <w:szCs w:val="24"/>
        </w:rPr>
      </w:pPr>
      <w:r>
        <w:rPr>
          <w:rFonts w:asciiTheme="majorBidi" w:hAnsiTheme="majorBidi" w:cstheme="majorBidi"/>
          <w:sz w:val="24"/>
          <w:szCs w:val="24"/>
        </w:rPr>
        <w:t>Sami BOUDABBOUS</w:t>
      </w:r>
    </w:p>
    <w:p w:rsidR="00010436" w:rsidRDefault="00010436" w:rsidP="00010436">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Professeur en Management à la Faculté des Sciences </w:t>
      </w:r>
      <w:r w:rsidR="00002C17">
        <w:rPr>
          <w:rFonts w:asciiTheme="majorBidi" w:hAnsiTheme="majorBidi" w:cstheme="majorBidi"/>
          <w:sz w:val="24"/>
          <w:szCs w:val="24"/>
        </w:rPr>
        <w:t>Économiques</w:t>
      </w:r>
      <w:r>
        <w:rPr>
          <w:rFonts w:asciiTheme="majorBidi" w:hAnsiTheme="majorBidi" w:cstheme="majorBidi"/>
          <w:sz w:val="24"/>
          <w:szCs w:val="24"/>
        </w:rPr>
        <w:t xml:space="preserve"> et de Gestion de Sfax</w:t>
      </w:r>
    </w:p>
    <w:p w:rsidR="00002C17" w:rsidRDefault="00002C17" w:rsidP="00002C17">
      <w:pPr>
        <w:spacing w:after="0" w:line="240" w:lineRule="auto"/>
        <w:jc w:val="both"/>
        <w:rPr>
          <w:rFonts w:asciiTheme="majorBidi" w:hAnsiTheme="majorBidi" w:cstheme="majorBidi"/>
          <w:sz w:val="24"/>
          <w:szCs w:val="24"/>
        </w:rPr>
      </w:pPr>
      <w:r w:rsidRPr="00010436">
        <w:rPr>
          <w:rFonts w:asciiTheme="majorBidi" w:hAnsiTheme="majorBidi" w:cstheme="majorBidi"/>
          <w:sz w:val="24"/>
          <w:szCs w:val="24"/>
        </w:rPr>
        <w:t>Université de Sfax, Tunisie.</w:t>
      </w:r>
    </w:p>
    <w:p w:rsidR="00010436" w:rsidRPr="00010436" w:rsidRDefault="00010436" w:rsidP="00010436">
      <w:pPr>
        <w:spacing w:after="0" w:line="240" w:lineRule="auto"/>
        <w:jc w:val="both"/>
        <w:rPr>
          <w:rFonts w:asciiTheme="majorBidi" w:hAnsiTheme="majorBidi" w:cstheme="majorBidi"/>
          <w:sz w:val="24"/>
          <w:szCs w:val="24"/>
        </w:rPr>
      </w:pPr>
    </w:p>
    <w:p w:rsidR="002B49BF" w:rsidRPr="00010436" w:rsidRDefault="002B49BF" w:rsidP="002B49BF">
      <w:pPr>
        <w:spacing w:after="0" w:line="240" w:lineRule="auto"/>
        <w:jc w:val="both"/>
        <w:rPr>
          <w:rFonts w:asciiTheme="majorBidi" w:hAnsiTheme="majorBidi" w:cstheme="majorBidi"/>
          <w:b/>
          <w:bCs/>
          <w:sz w:val="24"/>
          <w:szCs w:val="24"/>
        </w:rPr>
      </w:pPr>
    </w:p>
    <w:p w:rsidR="002B49BF" w:rsidRPr="00010436" w:rsidRDefault="002B49BF" w:rsidP="002B49BF">
      <w:pPr>
        <w:spacing w:after="0" w:line="240" w:lineRule="auto"/>
        <w:jc w:val="both"/>
        <w:rPr>
          <w:rFonts w:asciiTheme="majorBidi" w:hAnsiTheme="majorBidi" w:cstheme="majorBidi"/>
          <w:b/>
          <w:bCs/>
          <w:sz w:val="24"/>
          <w:szCs w:val="24"/>
        </w:rPr>
      </w:pPr>
    </w:p>
    <w:p w:rsidR="00AB735F" w:rsidRPr="008041EB" w:rsidRDefault="00AB735F" w:rsidP="002B49BF">
      <w:pPr>
        <w:spacing w:after="0" w:line="240" w:lineRule="auto"/>
        <w:jc w:val="both"/>
        <w:rPr>
          <w:rFonts w:asciiTheme="majorBidi" w:hAnsiTheme="majorBidi" w:cstheme="majorBidi"/>
          <w:b/>
          <w:bCs/>
          <w:sz w:val="24"/>
          <w:szCs w:val="24"/>
          <w:lang w:val="en-US"/>
        </w:rPr>
      </w:pPr>
      <w:r w:rsidRPr="008041EB">
        <w:rPr>
          <w:rFonts w:asciiTheme="majorBidi" w:hAnsiTheme="majorBidi" w:cstheme="majorBidi"/>
          <w:b/>
          <w:bCs/>
          <w:sz w:val="24"/>
          <w:szCs w:val="24"/>
          <w:lang w:val="en-US"/>
        </w:rPr>
        <w:t>Abstract</w:t>
      </w:r>
    </w:p>
    <w:p w:rsidR="002B49BF" w:rsidRPr="005D70D7" w:rsidRDefault="00455674" w:rsidP="00CF783B">
      <w:pPr>
        <w:spacing w:after="0" w:line="240" w:lineRule="auto"/>
        <w:jc w:val="both"/>
        <w:rPr>
          <w:rFonts w:ascii="Times New Roman" w:eastAsia="Times New Roman" w:hAnsi="Times New Roman" w:cs="Times New Roman"/>
          <w:b/>
          <w:sz w:val="24"/>
          <w:szCs w:val="24"/>
          <w:lang w:val="en-US" w:eastAsia="fr-FR"/>
        </w:rPr>
      </w:pPr>
      <w:r>
        <w:rPr>
          <w:rFonts w:asciiTheme="majorBidi" w:hAnsiTheme="majorBidi" w:cstheme="majorBidi"/>
          <w:sz w:val="24"/>
          <w:szCs w:val="24"/>
          <w:lang w:val="en-US"/>
        </w:rPr>
        <w:t>T</w:t>
      </w:r>
      <w:r w:rsidR="00AB735F" w:rsidRPr="008041EB">
        <w:rPr>
          <w:rFonts w:asciiTheme="majorBidi" w:hAnsiTheme="majorBidi" w:cstheme="majorBidi"/>
          <w:sz w:val="24"/>
          <w:szCs w:val="24"/>
          <w:lang w:val="en-US"/>
        </w:rPr>
        <w:t xml:space="preserve">he choice of location of the entrepreneurial project is one of the important decisions to </w:t>
      </w:r>
      <w:r w:rsidR="00CF783B" w:rsidRPr="008041EB">
        <w:rPr>
          <w:rFonts w:asciiTheme="majorBidi" w:hAnsiTheme="majorBidi" w:cstheme="majorBidi"/>
          <w:sz w:val="24"/>
          <w:szCs w:val="24"/>
          <w:lang w:val="en-US"/>
        </w:rPr>
        <w:t>make</w:t>
      </w:r>
      <w:r w:rsidR="00AB735F" w:rsidRPr="008041EB">
        <w:rPr>
          <w:rFonts w:asciiTheme="majorBidi" w:hAnsiTheme="majorBidi" w:cstheme="majorBidi"/>
          <w:sz w:val="24"/>
          <w:szCs w:val="24"/>
          <w:lang w:val="en-US"/>
        </w:rPr>
        <w:t xml:space="preserve"> by the entrepreneur. It is in this context that this contribution takes place, the objective of which is to study, through a qualitative exploratory research on 14 Tunisian entrepreneurs, the role of contextual factors in the choice of location of the entrepreneurial project. The results we have reached show that the establishment of a framework that promotes entrepreneurship does not guarantee that people will resort to business creation when they come up against an inopportune political, economic and social context. Our results also show that the more the framework is encouraging and the more the context is fragile, the more the contextual factors, specifically the family and the relational network, are in favor of an entrepreneurial adventure and intervene in the decision-making processes of the entrepreneur, between others, those concerning the location of the entrepreneurial project. </w:t>
      </w:r>
      <w:r w:rsidR="00A420CF" w:rsidRPr="00A420CF">
        <w:rPr>
          <w:rFonts w:asciiTheme="majorBidi" w:hAnsiTheme="majorBidi" w:cstheme="majorBidi"/>
          <w:sz w:val="24"/>
          <w:szCs w:val="24"/>
          <w:lang w:val="en-US"/>
        </w:rPr>
        <w:t>It turns out that the entrepreneurial environment in a given region can substituted, but family relations and the relational network, which are part of the contextual factors of that region, are not, and the</w:t>
      </w:r>
      <w:r w:rsidR="00A420CF">
        <w:rPr>
          <w:rFonts w:asciiTheme="majorBidi" w:hAnsiTheme="majorBidi" w:cstheme="majorBidi"/>
          <w:sz w:val="24"/>
          <w:szCs w:val="24"/>
          <w:lang w:val="en-US"/>
        </w:rPr>
        <w:t>y intervene in the entrepreneur’</w:t>
      </w:r>
      <w:r w:rsidR="00A420CF" w:rsidRPr="00A420CF">
        <w:rPr>
          <w:rFonts w:asciiTheme="majorBidi" w:hAnsiTheme="majorBidi" w:cstheme="majorBidi"/>
          <w:sz w:val="24"/>
          <w:szCs w:val="24"/>
          <w:lang w:val="en-US"/>
        </w:rPr>
        <w:t>s decision-making process as to the choice of the project location.</w:t>
      </w:r>
    </w:p>
    <w:p w:rsidR="00651118" w:rsidRPr="00F7318B" w:rsidRDefault="00AB735F" w:rsidP="002B49BF">
      <w:pPr>
        <w:spacing w:after="0" w:line="240" w:lineRule="auto"/>
        <w:jc w:val="both"/>
        <w:rPr>
          <w:rFonts w:ascii="Times New Roman" w:eastAsia="Times New Roman" w:hAnsi="Times New Roman" w:cs="Times New Roman"/>
          <w:sz w:val="24"/>
          <w:szCs w:val="24"/>
          <w:lang w:val="en-US" w:eastAsia="fr-FR"/>
        </w:rPr>
      </w:pPr>
      <w:r w:rsidRPr="00F7318B">
        <w:rPr>
          <w:rFonts w:ascii="Times New Roman" w:eastAsia="Times New Roman" w:hAnsi="Times New Roman" w:cs="Times New Roman"/>
          <w:b/>
          <w:sz w:val="24"/>
          <w:szCs w:val="24"/>
          <w:lang w:val="en-US" w:eastAsia="fr-FR"/>
        </w:rPr>
        <w:t>Keywords</w:t>
      </w:r>
      <w:r w:rsidR="00651118" w:rsidRPr="00F7318B">
        <w:rPr>
          <w:rFonts w:ascii="Times New Roman" w:eastAsia="Times New Roman" w:hAnsi="Times New Roman" w:cs="Times New Roman"/>
          <w:b/>
          <w:sz w:val="24"/>
          <w:szCs w:val="24"/>
          <w:lang w:val="en-US" w:eastAsia="fr-FR"/>
        </w:rPr>
        <w:t xml:space="preserve">: </w:t>
      </w:r>
      <w:r w:rsidR="00A420CF">
        <w:rPr>
          <w:rFonts w:asciiTheme="majorBidi" w:hAnsiTheme="majorBidi" w:cstheme="majorBidi"/>
          <w:sz w:val="24"/>
          <w:szCs w:val="24"/>
          <w:lang w:val="en-US"/>
        </w:rPr>
        <w:t>context,</w:t>
      </w:r>
      <w:r w:rsidRPr="00F7318B">
        <w:rPr>
          <w:rFonts w:asciiTheme="majorBidi" w:hAnsiTheme="majorBidi" w:cstheme="majorBidi"/>
          <w:sz w:val="24"/>
          <w:szCs w:val="24"/>
          <w:lang w:val="en-US"/>
        </w:rPr>
        <w:t xml:space="preserve"> contextual factors</w:t>
      </w:r>
      <w:r w:rsidR="00A420CF">
        <w:rPr>
          <w:rFonts w:asciiTheme="majorBidi" w:hAnsiTheme="majorBidi" w:cstheme="majorBidi"/>
          <w:sz w:val="24"/>
          <w:szCs w:val="24"/>
          <w:lang w:val="en-US"/>
        </w:rPr>
        <w:t xml:space="preserve">, entrepreneurship, </w:t>
      </w:r>
      <w:r w:rsidRPr="00F7318B">
        <w:rPr>
          <w:rFonts w:asciiTheme="majorBidi" w:hAnsiTheme="majorBidi" w:cstheme="majorBidi"/>
          <w:sz w:val="24"/>
          <w:szCs w:val="24"/>
          <w:lang w:val="en-US"/>
        </w:rPr>
        <w:t>entrepreneurial project</w:t>
      </w:r>
      <w:r w:rsidR="00A420CF">
        <w:rPr>
          <w:rFonts w:asciiTheme="majorBidi" w:hAnsiTheme="majorBidi" w:cstheme="majorBidi"/>
          <w:sz w:val="24"/>
          <w:szCs w:val="24"/>
          <w:lang w:val="en-US"/>
        </w:rPr>
        <w:t>,</w:t>
      </w:r>
      <w:r w:rsidRPr="00F7318B">
        <w:rPr>
          <w:rFonts w:asciiTheme="majorBidi" w:hAnsiTheme="majorBidi" w:cstheme="majorBidi"/>
          <w:sz w:val="24"/>
          <w:szCs w:val="24"/>
          <w:lang w:val="en-US"/>
        </w:rPr>
        <w:t xml:space="preserve"> location</w:t>
      </w:r>
      <w:r w:rsidRPr="00F7318B">
        <w:rPr>
          <w:rFonts w:ascii="Times New Roman" w:eastAsia="Times New Roman" w:hAnsi="Times New Roman" w:cs="Times New Roman"/>
          <w:sz w:val="24"/>
          <w:szCs w:val="24"/>
          <w:lang w:val="en-US" w:eastAsia="fr-FR"/>
        </w:rPr>
        <w:t>.</w:t>
      </w:r>
    </w:p>
    <w:p w:rsidR="002B49BF" w:rsidRPr="00F7318B" w:rsidRDefault="002B49BF" w:rsidP="002B49BF">
      <w:pPr>
        <w:spacing w:after="0" w:line="240" w:lineRule="auto"/>
        <w:jc w:val="both"/>
        <w:rPr>
          <w:rFonts w:ascii="Times New Roman" w:eastAsia="Times New Roman" w:hAnsi="Times New Roman" w:cs="Times New Roman"/>
          <w:b/>
          <w:bCs/>
          <w:sz w:val="24"/>
          <w:szCs w:val="24"/>
          <w:lang w:val="en-US" w:eastAsia="fr-FR"/>
        </w:rPr>
      </w:pPr>
    </w:p>
    <w:p w:rsidR="009E7103" w:rsidRPr="00F7318B" w:rsidRDefault="009E7103" w:rsidP="002B49BF">
      <w:pPr>
        <w:spacing w:after="0" w:line="240" w:lineRule="auto"/>
        <w:jc w:val="both"/>
        <w:rPr>
          <w:rFonts w:asciiTheme="majorBidi" w:hAnsiTheme="majorBidi" w:cstheme="majorBidi"/>
          <w:sz w:val="24"/>
          <w:szCs w:val="24"/>
          <w:lang w:val="en-US"/>
        </w:rPr>
      </w:pPr>
    </w:p>
    <w:p w:rsidR="00651118" w:rsidRPr="00F7318B" w:rsidRDefault="00651118" w:rsidP="002B49BF">
      <w:pPr>
        <w:spacing w:after="0" w:line="240" w:lineRule="auto"/>
        <w:jc w:val="both"/>
        <w:rPr>
          <w:rFonts w:asciiTheme="majorBidi" w:hAnsiTheme="majorBidi" w:cstheme="majorBidi"/>
          <w:sz w:val="24"/>
          <w:szCs w:val="24"/>
          <w:lang w:val="en-US"/>
        </w:rPr>
      </w:pPr>
    </w:p>
    <w:p w:rsidR="002B49BF" w:rsidRPr="00F7318B" w:rsidRDefault="002B49BF" w:rsidP="002B49BF">
      <w:pPr>
        <w:spacing w:after="0" w:line="240" w:lineRule="auto"/>
        <w:jc w:val="both"/>
        <w:rPr>
          <w:rFonts w:asciiTheme="majorBidi" w:hAnsiTheme="majorBidi" w:cstheme="majorBidi"/>
          <w:sz w:val="24"/>
          <w:szCs w:val="24"/>
          <w:lang w:val="en-US"/>
        </w:rPr>
      </w:pPr>
    </w:p>
    <w:p w:rsidR="002B49BF" w:rsidRPr="00F7318B" w:rsidRDefault="002B49BF" w:rsidP="002B49BF">
      <w:pPr>
        <w:spacing w:after="0" w:line="240" w:lineRule="auto"/>
        <w:jc w:val="both"/>
        <w:rPr>
          <w:rFonts w:asciiTheme="majorBidi" w:hAnsiTheme="majorBidi" w:cstheme="majorBidi"/>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43DA0" w:rsidRPr="00F7318B" w:rsidRDefault="00643DA0" w:rsidP="002B49BF">
      <w:pPr>
        <w:spacing w:after="0" w:line="240" w:lineRule="auto"/>
        <w:jc w:val="both"/>
        <w:rPr>
          <w:rFonts w:asciiTheme="majorBidi" w:hAnsiTheme="majorBidi" w:cstheme="majorBidi"/>
          <w:b/>
          <w:bCs/>
          <w:sz w:val="24"/>
          <w:szCs w:val="24"/>
          <w:lang w:val="en-US"/>
        </w:rPr>
      </w:pPr>
    </w:p>
    <w:p w:rsidR="00651118" w:rsidRPr="002C67F7" w:rsidRDefault="00651118" w:rsidP="002B49BF">
      <w:pPr>
        <w:spacing w:after="0" w:line="240" w:lineRule="auto"/>
        <w:jc w:val="both"/>
        <w:rPr>
          <w:rFonts w:asciiTheme="majorBidi" w:hAnsiTheme="majorBidi" w:cstheme="majorBidi"/>
          <w:b/>
          <w:bCs/>
          <w:sz w:val="24"/>
          <w:szCs w:val="24"/>
          <w:lang w:val="en-US"/>
        </w:rPr>
      </w:pPr>
      <w:bookmarkStart w:id="0" w:name="_GoBack"/>
      <w:bookmarkEnd w:id="0"/>
      <w:r w:rsidRPr="002C67F7">
        <w:rPr>
          <w:rFonts w:asciiTheme="majorBidi" w:hAnsiTheme="majorBidi" w:cstheme="majorBidi"/>
          <w:b/>
          <w:bCs/>
          <w:sz w:val="24"/>
          <w:szCs w:val="24"/>
          <w:lang w:val="en-US"/>
        </w:rPr>
        <w:lastRenderedPageBreak/>
        <w:t>Introduction</w:t>
      </w:r>
    </w:p>
    <w:p w:rsidR="002C67F7" w:rsidRPr="002C67F7" w:rsidRDefault="002C67F7" w:rsidP="002C67F7">
      <w:pPr>
        <w:spacing w:after="0" w:line="240" w:lineRule="auto"/>
        <w:jc w:val="both"/>
        <w:rPr>
          <w:rFonts w:asciiTheme="majorBidi" w:hAnsiTheme="majorBidi" w:cstheme="majorBidi"/>
          <w:sz w:val="24"/>
          <w:szCs w:val="24"/>
          <w:lang w:val="en-US"/>
        </w:rPr>
      </w:pPr>
      <w:r w:rsidRPr="002C67F7">
        <w:rPr>
          <w:rFonts w:asciiTheme="majorBidi" w:hAnsiTheme="majorBidi" w:cstheme="majorBidi"/>
          <w:sz w:val="24"/>
          <w:szCs w:val="24"/>
          <w:lang w:val="en-US"/>
        </w:rPr>
        <w:t xml:space="preserve">The company does not emerge with the wave of a magic wand from a “superman”, nor does it spring up like a flower in a greenish terrain following a favorable socio-economic climate; it is the result of a common effort, a favorable context and a shared awareness. It is in </w:t>
      </w:r>
      <w:r w:rsidR="0045172D" w:rsidRPr="002C67F7">
        <w:rPr>
          <w:rFonts w:asciiTheme="majorBidi" w:hAnsiTheme="majorBidi" w:cstheme="majorBidi"/>
          <w:sz w:val="24"/>
          <w:szCs w:val="24"/>
          <w:lang w:val="en-US"/>
        </w:rPr>
        <w:t>the</w:t>
      </w:r>
      <w:r w:rsidRPr="002C67F7">
        <w:rPr>
          <w:rFonts w:asciiTheme="majorBidi" w:hAnsiTheme="majorBidi" w:cstheme="majorBidi"/>
          <w:sz w:val="24"/>
          <w:szCs w:val="24"/>
          <w:lang w:val="en-US"/>
        </w:rPr>
        <w:t xml:space="preserve"> sense that socioeconomic conditions influence the creation of businesses and shape their socioeconomic impact. In their work on territorial anchoring, Bousquet </w:t>
      </w:r>
      <w:r>
        <w:rPr>
          <w:rFonts w:asciiTheme="majorBidi" w:hAnsiTheme="majorBidi" w:cstheme="majorBidi"/>
          <w:sz w:val="24"/>
          <w:szCs w:val="24"/>
          <w:lang w:val="en-US"/>
        </w:rPr>
        <w:t>and</w:t>
      </w:r>
      <w:r w:rsidRPr="002C67F7">
        <w:rPr>
          <w:rFonts w:asciiTheme="majorBidi" w:hAnsiTheme="majorBidi" w:cstheme="majorBidi"/>
          <w:sz w:val="24"/>
          <w:szCs w:val="24"/>
          <w:lang w:val="en-US"/>
        </w:rPr>
        <w:t xml:space="preserve"> </w:t>
      </w:r>
      <w:r w:rsidRPr="007934DA">
        <w:rPr>
          <w:rFonts w:asciiTheme="majorBidi" w:hAnsiTheme="majorBidi" w:cstheme="majorBidi"/>
          <w:i/>
          <w:iCs/>
          <w:sz w:val="24"/>
          <w:szCs w:val="24"/>
          <w:lang w:val="en-US"/>
        </w:rPr>
        <w:t>al</w:t>
      </w:r>
      <w:r w:rsidRPr="002C67F7">
        <w:rPr>
          <w:rFonts w:asciiTheme="majorBidi" w:hAnsiTheme="majorBidi" w:cstheme="majorBidi"/>
          <w:sz w:val="24"/>
          <w:szCs w:val="24"/>
          <w:lang w:val="en-US"/>
        </w:rPr>
        <w:t>. (2018) propose to consider less “the heroic entrepreneur” and to give more space to “the entrepreneur in society”.</w:t>
      </w:r>
    </w:p>
    <w:p w:rsidR="002C67F7" w:rsidRPr="002C67F7" w:rsidRDefault="002C67F7" w:rsidP="002C67F7">
      <w:pPr>
        <w:spacing w:after="0" w:line="240" w:lineRule="auto"/>
        <w:jc w:val="both"/>
        <w:rPr>
          <w:rFonts w:asciiTheme="majorBidi" w:hAnsiTheme="majorBidi" w:cstheme="majorBidi"/>
          <w:sz w:val="24"/>
          <w:szCs w:val="24"/>
          <w:lang w:val="en-US"/>
        </w:rPr>
      </w:pPr>
      <w:r w:rsidRPr="002C67F7">
        <w:rPr>
          <w:rFonts w:asciiTheme="majorBidi" w:hAnsiTheme="majorBidi" w:cstheme="majorBidi"/>
          <w:sz w:val="24"/>
          <w:szCs w:val="24"/>
          <w:lang w:val="en-US"/>
        </w:rPr>
        <w:t>In his quest to create his own project, an entrepreneur follows a path that can give birth, if the conditions of his environment are favorable to him, to a new company. Throughout this journey, the entrepreneu</w:t>
      </w:r>
      <w:r w:rsidR="00C43F68">
        <w:rPr>
          <w:rFonts w:asciiTheme="majorBidi" w:hAnsiTheme="majorBidi" w:cstheme="majorBidi"/>
          <w:sz w:val="24"/>
          <w:szCs w:val="24"/>
          <w:lang w:val="en-US"/>
        </w:rPr>
        <w:t xml:space="preserve">r </w:t>
      </w:r>
      <w:r w:rsidRPr="002C67F7">
        <w:rPr>
          <w:rFonts w:asciiTheme="majorBidi" w:hAnsiTheme="majorBidi" w:cstheme="majorBidi"/>
          <w:sz w:val="24"/>
          <w:szCs w:val="24"/>
          <w:lang w:val="en-US"/>
        </w:rPr>
        <w:t>forced to make choices and take certain decisions. Thus, the study of entrepreneurship as a s</w:t>
      </w:r>
      <w:r w:rsidR="00001B9B">
        <w:rPr>
          <w:rFonts w:asciiTheme="majorBidi" w:hAnsiTheme="majorBidi" w:cstheme="majorBidi"/>
          <w:sz w:val="24"/>
          <w:szCs w:val="24"/>
          <w:lang w:val="en-US"/>
        </w:rPr>
        <w:t>ocio-economic activity cannot</w:t>
      </w:r>
      <w:r w:rsidRPr="002C67F7">
        <w:rPr>
          <w:rFonts w:asciiTheme="majorBidi" w:hAnsiTheme="majorBidi" w:cstheme="majorBidi"/>
          <w:sz w:val="24"/>
          <w:szCs w:val="24"/>
          <w:lang w:val="en-US"/>
        </w:rPr>
        <w:t xml:space="preserve"> done without taking into consideration the different contexts. T</w:t>
      </w:r>
      <w:r w:rsidR="00001B9B">
        <w:rPr>
          <w:rFonts w:asciiTheme="majorBidi" w:hAnsiTheme="majorBidi" w:cstheme="majorBidi"/>
          <w:sz w:val="24"/>
          <w:szCs w:val="24"/>
          <w:lang w:val="en-US"/>
        </w:rPr>
        <w:t>he entrepreneurial act, which</w:t>
      </w:r>
      <w:r w:rsidRPr="002C67F7">
        <w:rPr>
          <w:rFonts w:asciiTheme="majorBidi" w:hAnsiTheme="majorBidi" w:cstheme="majorBidi"/>
          <w:sz w:val="24"/>
          <w:szCs w:val="24"/>
          <w:lang w:val="en-US"/>
        </w:rPr>
        <w:t xml:space="preserve"> presented as multidimensional (Glidja, 2019; Fayolle and Filion, 2006), is determined by the profile and behavior of the entrepreneur and the environment in which this act originates and develops. This act is born within a dynamic context and above all full of actors of different types; it is a collective phenomenon that can only be studied in context.</w:t>
      </w:r>
    </w:p>
    <w:p w:rsidR="002C67F7" w:rsidRPr="002C67F7" w:rsidRDefault="002C67F7" w:rsidP="002C67F7">
      <w:pPr>
        <w:spacing w:after="0" w:line="240" w:lineRule="auto"/>
        <w:jc w:val="both"/>
        <w:rPr>
          <w:rFonts w:asciiTheme="majorBidi" w:hAnsiTheme="majorBidi" w:cstheme="majorBidi"/>
          <w:sz w:val="24"/>
          <w:szCs w:val="24"/>
          <w:lang w:val="en-US"/>
        </w:rPr>
      </w:pPr>
      <w:r w:rsidRPr="002C67F7">
        <w:rPr>
          <w:rFonts w:asciiTheme="majorBidi" w:hAnsiTheme="majorBidi" w:cstheme="majorBidi"/>
          <w:sz w:val="24"/>
          <w:szCs w:val="24"/>
          <w:lang w:val="en-US"/>
        </w:rPr>
        <w:t xml:space="preserve">During this journey, the choice of the location of the entrepreneurial project is one </w:t>
      </w:r>
      <w:r w:rsidR="004F335B">
        <w:rPr>
          <w:rFonts w:asciiTheme="majorBidi" w:hAnsiTheme="majorBidi" w:cstheme="majorBidi"/>
          <w:sz w:val="24"/>
          <w:szCs w:val="24"/>
          <w:lang w:val="en-US"/>
        </w:rPr>
        <w:t>of the important decisions to</w:t>
      </w:r>
      <w:r w:rsidRPr="002C67F7">
        <w:rPr>
          <w:rFonts w:asciiTheme="majorBidi" w:hAnsiTheme="majorBidi" w:cstheme="majorBidi"/>
          <w:sz w:val="24"/>
          <w:szCs w:val="24"/>
          <w:lang w:val="en-US"/>
        </w:rPr>
        <w:t xml:space="preserve"> </w:t>
      </w:r>
      <w:r w:rsidR="004F335B" w:rsidRPr="002C67F7">
        <w:rPr>
          <w:rFonts w:asciiTheme="majorBidi" w:hAnsiTheme="majorBidi" w:cstheme="majorBidi"/>
          <w:sz w:val="24"/>
          <w:szCs w:val="24"/>
          <w:lang w:val="en-US"/>
        </w:rPr>
        <w:t>make</w:t>
      </w:r>
      <w:r w:rsidRPr="002C67F7">
        <w:rPr>
          <w:rFonts w:asciiTheme="majorBidi" w:hAnsiTheme="majorBidi" w:cstheme="majorBidi"/>
          <w:sz w:val="24"/>
          <w:szCs w:val="24"/>
          <w:lang w:val="en-US"/>
        </w:rPr>
        <w:t xml:space="preserve"> by the entrepreneur; location is a key factor in the success of t</w:t>
      </w:r>
      <w:r w:rsidR="00995860">
        <w:rPr>
          <w:rFonts w:asciiTheme="majorBidi" w:hAnsiTheme="majorBidi" w:cstheme="majorBidi"/>
          <w:sz w:val="24"/>
          <w:szCs w:val="24"/>
          <w:lang w:val="en-US"/>
        </w:rPr>
        <w:t>he entrepreneurial act that</w:t>
      </w:r>
      <w:r w:rsidRPr="002C67F7">
        <w:rPr>
          <w:rFonts w:asciiTheme="majorBidi" w:hAnsiTheme="majorBidi" w:cstheme="majorBidi"/>
          <w:sz w:val="24"/>
          <w:szCs w:val="24"/>
          <w:lang w:val="en-US"/>
        </w:rPr>
        <w:t xml:space="preserve"> carried out according to certain criteria. Otherwise</w:t>
      </w:r>
      <w:r w:rsidR="004F335B">
        <w:rPr>
          <w:rFonts w:asciiTheme="majorBidi" w:hAnsiTheme="majorBidi" w:cstheme="majorBidi"/>
          <w:sz w:val="24"/>
          <w:szCs w:val="24"/>
          <w:lang w:val="en-US"/>
        </w:rPr>
        <w:t>, entrepreneurial failure can</w:t>
      </w:r>
      <w:r w:rsidRPr="002C67F7">
        <w:rPr>
          <w:rFonts w:asciiTheme="majorBidi" w:hAnsiTheme="majorBidi" w:cstheme="majorBidi"/>
          <w:sz w:val="24"/>
          <w:szCs w:val="24"/>
          <w:lang w:val="en-US"/>
        </w:rPr>
        <w:t xml:space="preserve"> explained by inappropriate location (Bellihi and Agy, 2014). According to Khalfaoui (2017), entrepreneurs are aware of the importance of the choice of location in the performance and sustainability of their businesses and they make it a strategic choice.</w:t>
      </w:r>
    </w:p>
    <w:p w:rsidR="002C67F7" w:rsidRPr="002C67F7" w:rsidRDefault="002C67F7" w:rsidP="001470B5">
      <w:pPr>
        <w:spacing w:after="0" w:line="240" w:lineRule="auto"/>
        <w:jc w:val="both"/>
        <w:rPr>
          <w:rFonts w:asciiTheme="majorBidi" w:hAnsiTheme="majorBidi" w:cstheme="majorBidi"/>
          <w:sz w:val="24"/>
          <w:szCs w:val="24"/>
          <w:lang w:val="en-US"/>
        </w:rPr>
      </w:pPr>
      <w:r w:rsidRPr="002C67F7">
        <w:rPr>
          <w:rFonts w:asciiTheme="majorBidi" w:hAnsiTheme="majorBidi" w:cstheme="majorBidi"/>
          <w:sz w:val="24"/>
          <w:szCs w:val="24"/>
          <w:lang w:val="en-US"/>
        </w:rPr>
        <w:t xml:space="preserve">Indeed, the study of the spatial dimension of the entrepreneurial project raises questions about the factors that guided the entrepreneur in the choice of </w:t>
      </w:r>
      <w:r w:rsidR="00650B78">
        <w:rPr>
          <w:rFonts w:asciiTheme="majorBidi" w:hAnsiTheme="majorBidi" w:cstheme="majorBidi"/>
          <w:sz w:val="24"/>
          <w:szCs w:val="24"/>
          <w:lang w:val="en-US"/>
        </w:rPr>
        <w:t xml:space="preserve">the location of his project. </w:t>
      </w:r>
      <w:r w:rsidR="001470B5">
        <w:rPr>
          <w:rFonts w:asciiTheme="majorBidi" w:hAnsiTheme="majorBidi" w:cstheme="majorBidi"/>
          <w:sz w:val="24"/>
          <w:szCs w:val="24"/>
          <w:lang w:val="en-US"/>
        </w:rPr>
        <w:t>I</w:t>
      </w:r>
      <w:r w:rsidRPr="002C67F7">
        <w:rPr>
          <w:rFonts w:asciiTheme="majorBidi" w:hAnsiTheme="majorBidi" w:cstheme="majorBidi"/>
          <w:sz w:val="24"/>
          <w:szCs w:val="24"/>
          <w:lang w:val="en-US"/>
        </w:rPr>
        <w:t xml:space="preserve">n this context that this research work takes place, the objective of which is to answer the question of knowing: </w:t>
      </w:r>
      <w:r w:rsidR="00093C0A">
        <w:rPr>
          <w:rFonts w:asciiTheme="majorBidi" w:hAnsiTheme="majorBidi" w:cstheme="majorBidi"/>
          <w:sz w:val="24"/>
          <w:szCs w:val="24"/>
          <w:lang w:val="en-US"/>
        </w:rPr>
        <w:t>“</w:t>
      </w:r>
      <w:r w:rsidRPr="002C67F7">
        <w:rPr>
          <w:rFonts w:asciiTheme="majorBidi" w:hAnsiTheme="majorBidi" w:cstheme="majorBidi"/>
          <w:sz w:val="24"/>
          <w:szCs w:val="24"/>
          <w:lang w:val="en-US"/>
        </w:rPr>
        <w:t>how do contextual factors intervene in the choice of location of the entrepreneurial project?</w:t>
      </w:r>
      <w:r w:rsidR="00093C0A">
        <w:rPr>
          <w:rFonts w:asciiTheme="majorBidi" w:hAnsiTheme="majorBidi" w:cstheme="majorBidi"/>
          <w:sz w:val="24"/>
          <w:szCs w:val="24"/>
          <w:lang w:val="en-US"/>
        </w:rPr>
        <w:t>”</w:t>
      </w:r>
    </w:p>
    <w:p w:rsidR="00651118" w:rsidRDefault="002C67F7" w:rsidP="00DF73F3">
      <w:pPr>
        <w:spacing w:after="0" w:line="240" w:lineRule="auto"/>
        <w:jc w:val="both"/>
        <w:rPr>
          <w:rFonts w:asciiTheme="majorBidi" w:hAnsiTheme="majorBidi" w:cstheme="majorBidi"/>
          <w:sz w:val="24"/>
          <w:szCs w:val="24"/>
          <w:lang w:val="en-US"/>
        </w:rPr>
      </w:pPr>
      <w:r w:rsidRPr="002C67F7">
        <w:rPr>
          <w:rFonts w:asciiTheme="majorBidi" w:hAnsiTheme="majorBidi" w:cstheme="majorBidi"/>
          <w:sz w:val="24"/>
          <w:szCs w:val="24"/>
          <w:lang w:val="en-US"/>
        </w:rPr>
        <w:t>In the field of entrepreneurship, several studies have focused on the role of contextual factors in business creation (Ngongang, 2021; Drapeau and Tremblay, 2020). However, to our knowledge, no recent research has carried out to study the role of contextual factors in the choice of location of the entrepreneurial project in a context that suffers from political, economic and social instability, such as that of Tunisia, and a few months after the crisis caused by the Covid-19 pandemic. It is not a question of studying the criteria for choosing the location of t</w:t>
      </w:r>
      <w:r w:rsidR="006B2C62">
        <w:rPr>
          <w:rFonts w:asciiTheme="majorBidi" w:hAnsiTheme="majorBidi" w:cstheme="majorBidi"/>
          <w:sz w:val="24"/>
          <w:szCs w:val="24"/>
          <w:lang w:val="en-US"/>
        </w:rPr>
        <w:t>he project, in other words the “why”</w:t>
      </w:r>
      <w:r w:rsidRPr="002C67F7">
        <w:rPr>
          <w:rFonts w:asciiTheme="majorBidi" w:hAnsiTheme="majorBidi" w:cstheme="majorBidi"/>
          <w:sz w:val="24"/>
          <w:szCs w:val="24"/>
          <w:lang w:val="en-US"/>
        </w:rPr>
        <w:t>, but rather of exploring the role of contextual factors in the decision-making process that led to the choice of the location of the entrepreneurial project, that's to say</w:t>
      </w:r>
      <w:r w:rsidR="006B2C62">
        <w:rPr>
          <w:rFonts w:asciiTheme="majorBidi" w:hAnsiTheme="majorBidi" w:cstheme="majorBidi"/>
          <w:sz w:val="24"/>
          <w:szCs w:val="24"/>
          <w:lang w:val="en-US"/>
        </w:rPr>
        <w:t xml:space="preserve"> the “how”</w:t>
      </w:r>
      <w:r w:rsidRPr="002C67F7">
        <w:rPr>
          <w:rFonts w:asciiTheme="majorBidi" w:hAnsiTheme="majorBidi" w:cstheme="majorBidi"/>
          <w:sz w:val="24"/>
          <w:szCs w:val="24"/>
          <w:lang w:val="en-US"/>
        </w:rPr>
        <w:t xml:space="preserve"> of the location decision.</w:t>
      </w:r>
    </w:p>
    <w:p w:rsidR="006B2C62" w:rsidRDefault="006B2C62" w:rsidP="002C67F7">
      <w:pPr>
        <w:spacing w:after="0" w:line="240" w:lineRule="auto"/>
        <w:jc w:val="both"/>
        <w:rPr>
          <w:rFonts w:asciiTheme="majorBidi" w:hAnsiTheme="majorBidi" w:cstheme="majorBidi"/>
          <w:sz w:val="24"/>
          <w:szCs w:val="24"/>
          <w:lang w:val="en-US"/>
        </w:rPr>
      </w:pPr>
    </w:p>
    <w:p w:rsidR="006B2C62" w:rsidRDefault="006B2C62" w:rsidP="006B2C62">
      <w:pPr>
        <w:pStyle w:val="Paragraphedeliste"/>
        <w:numPr>
          <w:ilvl w:val="0"/>
          <w:numId w:val="1"/>
        </w:numPr>
        <w:spacing w:after="0" w:line="240" w:lineRule="auto"/>
        <w:ind w:left="284" w:hanging="284"/>
        <w:jc w:val="both"/>
        <w:rPr>
          <w:rFonts w:asciiTheme="majorBidi" w:hAnsiTheme="majorBidi" w:cstheme="majorBidi"/>
          <w:b/>
          <w:bCs/>
          <w:sz w:val="24"/>
          <w:szCs w:val="24"/>
          <w:lang w:val="en-US"/>
        </w:rPr>
      </w:pPr>
      <w:r w:rsidRPr="006B2C62">
        <w:rPr>
          <w:rFonts w:asciiTheme="majorBidi" w:hAnsiTheme="majorBidi" w:cstheme="majorBidi"/>
          <w:b/>
          <w:bCs/>
          <w:sz w:val="24"/>
          <w:szCs w:val="24"/>
          <w:lang w:val="en-US"/>
        </w:rPr>
        <w:t>The entrepreneurial act and the importance of context</w:t>
      </w:r>
    </w:p>
    <w:p w:rsidR="000002CE" w:rsidRPr="000002CE" w:rsidRDefault="000002CE" w:rsidP="007934DA">
      <w:pPr>
        <w:spacing w:after="0" w:line="240" w:lineRule="auto"/>
        <w:jc w:val="both"/>
        <w:rPr>
          <w:rFonts w:asciiTheme="majorBidi" w:hAnsiTheme="majorBidi" w:cstheme="majorBidi"/>
          <w:sz w:val="24"/>
          <w:szCs w:val="24"/>
          <w:lang w:val="en-US"/>
        </w:rPr>
      </w:pPr>
      <w:r w:rsidRPr="000002CE">
        <w:rPr>
          <w:rFonts w:asciiTheme="majorBidi" w:hAnsiTheme="majorBidi" w:cstheme="majorBidi"/>
          <w:sz w:val="24"/>
          <w:szCs w:val="24"/>
          <w:lang w:val="en-US"/>
        </w:rPr>
        <w:t xml:space="preserve">The entrepreneurial act is a collective process, led by an entrepreneur, which begins in the environment and which continuously interacts with its different dimensions. </w:t>
      </w:r>
      <w:r w:rsidR="00521B13" w:rsidRPr="000002CE">
        <w:rPr>
          <w:rFonts w:asciiTheme="majorBidi" w:hAnsiTheme="majorBidi" w:cstheme="majorBidi"/>
          <w:sz w:val="24"/>
          <w:szCs w:val="24"/>
          <w:lang w:val="en-US"/>
        </w:rPr>
        <w:t>In addition,</w:t>
      </w:r>
      <w:r w:rsidRPr="000002CE">
        <w:rPr>
          <w:rFonts w:asciiTheme="majorBidi" w:hAnsiTheme="majorBidi" w:cstheme="majorBidi"/>
          <w:sz w:val="24"/>
          <w:szCs w:val="24"/>
          <w:lang w:val="en-US"/>
        </w:rPr>
        <w:t xml:space="preserve"> because it is very difficult to support entrepreneurs with individual strategies by isolating them from the different actors in their communities, namely their families and local authorities, the importance of context in the success of a</w:t>
      </w:r>
      <w:r w:rsidR="00362221">
        <w:rPr>
          <w:rFonts w:asciiTheme="majorBidi" w:hAnsiTheme="majorBidi" w:cstheme="majorBidi"/>
          <w:sz w:val="24"/>
          <w:szCs w:val="24"/>
          <w:lang w:val="en-US"/>
        </w:rPr>
        <w:t xml:space="preserve">n entrepreneurial journey is </w:t>
      </w:r>
      <w:r w:rsidRPr="000002CE">
        <w:rPr>
          <w:rFonts w:asciiTheme="majorBidi" w:hAnsiTheme="majorBidi" w:cstheme="majorBidi"/>
          <w:sz w:val="24"/>
          <w:szCs w:val="24"/>
          <w:lang w:val="en-US"/>
        </w:rPr>
        <w:t xml:space="preserve">obvious (Brière </w:t>
      </w:r>
      <w:r w:rsidR="007934DA">
        <w:rPr>
          <w:rFonts w:asciiTheme="majorBidi" w:hAnsiTheme="majorBidi" w:cstheme="majorBidi"/>
          <w:sz w:val="24"/>
          <w:szCs w:val="24"/>
          <w:lang w:val="en-US"/>
        </w:rPr>
        <w:t xml:space="preserve">and </w:t>
      </w:r>
      <w:r w:rsidRPr="007934DA">
        <w:rPr>
          <w:rFonts w:asciiTheme="majorBidi" w:hAnsiTheme="majorBidi" w:cstheme="majorBidi"/>
          <w:i/>
          <w:iCs/>
          <w:sz w:val="24"/>
          <w:szCs w:val="24"/>
          <w:lang w:val="en-US"/>
        </w:rPr>
        <w:t>al</w:t>
      </w:r>
      <w:r w:rsidRPr="000002CE">
        <w:rPr>
          <w:rFonts w:asciiTheme="majorBidi" w:hAnsiTheme="majorBidi" w:cstheme="majorBidi"/>
          <w:sz w:val="24"/>
          <w:szCs w:val="24"/>
          <w:lang w:val="en-US"/>
        </w:rPr>
        <w:t>., 2014). Certainly, the success of projects does not only concern entrepreneurs; it is the result of a joint effort (Abdennadher, 2021a).</w:t>
      </w:r>
    </w:p>
    <w:p w:rsidR="000002CE" w:rsidRPr="000002CE" w:rsidRDefault="000002CE" w:rsidP="000B5932">
      <w:pPr>
        <w:spacing w:after="0" w:line="240" w:lineRule="auto"/>
        <w:jc w:val="both"/>
        <w:rPr>
          <w:rFonts w:asciiTheme="majorBidi" w:hAnsiTheme="majorBidi" w:cstheme="majorBidi"/>
          <w:sz w:val="24"/>
          <w:szCs w:val="24"/>
          <w:lang w:val="en-US"/>
        </w:rPr>
      </w:pPr>
      <w:r w:rsidRPr="000002CE">
        <w:rPr>
          <w:rFonts w:asciiTheme="majorBidi" w:hAnsiTheme="majorBidi" w:cstheme="majorBidi"/>
          <w:sz w:val="24"/>
          <w:szCs w:val="24"/>
          <w:lang w:val="en-US"/>
        </w:rPr>
        <w:t>Wh</w:t>
      </w:r>
      <w:r w:rsidR="00D851DA">
        <w:rPr>
          <w:rFonts w:asciiTheme="majorBidi" w:hAnsiTheme="majorBidi" w:cstheme="majorBidi"/>
          <w:sz w:val="24"/>
          <w:szCs w:val="24"/>
          <w:lang w:val="en-US"/>
        </w:rPr>
        <w:t>ile personal characteristics</w:t>
      </w:r>
      <w:r w:rsidRPr="000002CE">
        <w:rPr>
          <w:rFonts w:asciiTheme="majorBidi" w:hAnsiTheme="majorBidi" w:cstheme="majorBidi"/>
          <w:sz w:val="24"/>
          <w:szCs w:val="24"/>
          <w:lang w:val="en-US"/>
        </w:rPr>
        <w:t xml:space="preserve"> generally seen as central to starting a new business and are particularly relevant in the early stages of the entrepreneurial</w:t>
      </w:r>
      <w:r w:rsidR="000B5932">
        <w:rPr>
          <w:rFonts w:asciiTheme="majorBidi" w:hAnsiTheme="majorBidi" w:cstheme="majorBidi"/>
          <w:sz w:val="24"/>
          <w:szCs w:val="24"/>
          <w:lang w:val="en-US"/>
        </w:rPr>
        <w:t xml:space="preserve"> process, there are indications </w:t>
      </w:r>
      <w:r w:rsidRPr="000002CE">
        <w:rPr>
          <w:rFonts w:asciiTheme="majorBidi" w:hAnsiTheme="majorBidi" w:cstheme="majorBidi"/>
          <w:sz w:val="24"/>
          <w:szCs w:val="24"/>
          <w:lang w:val="en-US"/>
        </w:rPr>
        <w:t>contextual factors are becoming more important in managing the transit</w:t>
      </w:r>
      <w:r w:rsidR="001470B5">
        <w:rPr>
          <w:rFonts w:asciiTheme="majorBidi" w:hAnsiTheme="majorBidi" w:cstheme="majorBidi"/>
          <w:sz w:val="24"/>
          <w:szCs w:val="24"/>
          <w:lang w:val="en-US"/>
        </w:rPr>
        <w:t xml:space="preserve">ion to an operational business </w:t>
      </w:r>
      <w:r w:rsidRPr="000002CE">
        <w:rPr>
          <w:rFonts w:asciiTheme="majorBidi" w:hAnsiTheme="majorBidi" w:cstheme="majorBidi"/>
          <w:sz w:val="24"/>
          <w:szCs w:val="24"/>
          <w:lang w:val="en-US"/>
        </w:rPr>
        <w:t xml:space="preserve">(Davidson, 2015). This vision is rooted in sociocognitive theories of entrepreneurship that integrate individual and contextual dimensions to explain the entrepreneurial path (Chabaud and Ngijol, 2005). Added to this is the post-structuralist </w:t>
      </w:r>
      <w:r w:rsidR="003A6065" w:rsidRPr="000002CE">
        <w:rPr>
          <w:rFonts w:asciiTheme="majorBidi" w:hAnsiTheme="majorBidi" w:cstheme="majorBidi"/>
          <w:sz w:val="24"/>
          <w:szCs w:val="24"/>
          <w:lang w:val="en-US"/>
        </w:rPr>
        <w:t>perspective, which</w:t>
      </w:r>
      <w:r w:rsidRPr="000002CE">
        <w:rPr>
          <w:rFonts w:asciiTheme="majorBidi" w:hAnsiTheme="majorBidi" w:cstheme="majorBidi"/>
          <w:sz w:val="24"/>
          <w:szCs w:val="24"/>
          <w:lang w:val="en-US"/>
        </w:rPr>
        <w:t xml:space="preserve"> focuses on the context and approaches the entrepreneurial process, sensitive to diversity and social change, as a social construction (Knight, 2014).</w:t>
      </w:r>
    </w:p>
    <w:p w:rsidR="000002CE" w:rsidRPr="000002CE" w:rsidRDefault="00521B13" w:rsidP="004B03E1">
      <w:pPr>
        <w:spacing w:after="0" w:line="240" w:lineRule="auto"/>
        <w:jc w:val="both"/>
        <w:rPr>
          <w:rFonts w:asciiTheme="majorBidi" w:hAnsiTheme="majorBidi" w:cstheme="majorBidi"/>
          <w:sz w:val="24"/>
          <w:szCs w:val="24"/>
          <w:lang w:val="en-US"/>
        </w:rPr>
      </w:pPr>
      <w:r w:rsidRPr="000002CE">
        <w:rPr>
          <w:rFonts w:asciiTheme="majorBidi" w:hAnsiTheme="majorBidi" w:cstheme="majorBidi"/>
          <w:sz w:val="24"/>
          <w:szCs w:val="24"/>
          <w:lang w:val="en-US"/>
        </w:rPr>
        <w:t>Overall</w:t>
      </w:r>
      <w:r w:rsidR="000002CE" w:rsidRPr="000002CE">
        <w:rPr>
          <w:rFonts w:asciiTheme="majorBidi" w:hAnsiTheme="majorBidi" w:cstheme="majorBidi"/>
          <w:sz w:val="24"/>
          <w:szCs w:val="24"/>
          <w:lang w:val="en-US"/>
        </w:rPr>
        <w:t xml:space="preserve">, the context, through its various actors and factors, plays an important role in the launch and success of the entrepreneurial act. Miles and Huberman (2003, p. 190) define context </w:t>
      </w:r>
      <w:r w:rsidR="004B03E1" w:rsidRPr="000002CE">
        <w:rPr>
          <w:rFonts w:asciiTheme="majorBidi" w:hAnsiTheme="majorBidi" w:cstheme="majorBidi"/>
          <w:sz w:val="24"/>
          <w:szCs w:val="24"/>
          <w:lang w:val="en-US"/>
        </w:rPr>
        <w:t>as</w:t>
      </w:r>
      <w:r w:rsidR="004B03E1">
        <w:rPr>
          <w:rFonts w:asciiTheme="majorBidi" w:hAnsiTheme="majorBidi" w:cstheme="majorBidi"/>
          <w:sz w:val="24"/>
          <w:szCs w:val="24"/>
          <w:lang w:val="en-US"/>
        </w:rPr>
        <w:t xml:space="preserve"> </w:t>
      </w:r>
      <w:r w:rsidR="004B03E1" w:rsidRPr="00807D3A">
        <w:rPr>
          <w:rFonts w:asciiTheme="majorBidi" w:hAnsiTheme="majorBidi" w:cstheme="majorBidi"/>
          <w:i/>
          <w:iCs/>
          <w:sz w:val="24"/>
          <w:szCs w:val="24"/>
          <w:lang w:val="en-US"/>
        </w:rPr>
        <w:t>“</w:t>
      </w:r>
      <w:r w:rsidR="000002CE" w:rsidRPr="00807D3A">
        <w:rPr>
          <w:rFonts w:asciiTheme="majorBidi" w:hAnsiTheme="majorBidi" w:cstheme="majorBidi"/>
          <w:i/>
          <w:iCs/>
          <w:sz w:val="24"/>
          <w:szCs w:val="24"/>
          <w:lang w:val="en-US"/>
        </w:rPr>
        <w:t>a set of directly significant aspects of the situation (the physical location of the person, the other people involved, the recent history of their relations</w:t>
      </w:r>
      <w:r w:rsidR="004B03E1" w:rsidRPr="00807D3A">
        <w:rPr>
          <w:rFonts w:asciiTheme="majorBidi" w:hAnsiTheme="majorBidi" w:cstheme="majorBidi"/>
          <w:i/>
          <w:iCs/>
          <w:sz w:val="24"/>
          <w:szCs w:val="24"/>
          <w:lang w:val="en-US"/>
        </w:rPr>
        <w:t>hips, and so on)</w:t>
      </w:r>
      <w:r w:rsidR="000002CE" w:rsidRPr="00807D3A">
        <w:rPr>
          <w:rFonts w:asciiTheme="majorBidi" w:hAnsiTheme="majorBidi" w:cstheme="majorBidi"/>
          <w:i/>
          <w:iCs/>
          <w:sz w:val="24"/>
          <w:szCs w:val="24"/>
          <w:lang w:val="en-US"/>
        </w:rPr>
        <w:t xml:space="preserve"> and all the significant aspects of the social system in which the person functions</w:t>
      </w:r>
      <w:r w:rsidR="00BE5BD2">
        <w:rPr>
          <w:rFonts w:asciiTheme="majorBidi" w:hAnsiTheme="majorBidi" w:cstheme="majorBidi"/>
          <w:i/>
          <w:iCs/>
          <w:sz w:val="24"/>
          <w:szCs w:val="24"/>
          <w:lang w:val="en-US"/>
        </w:rPr>
        <w:t>.</w:t>
      </w:r>
      <w:r w:rsidR="000002CE" w:rsidRPr="00807D3A">
        <w:rPr>
          <w:rFonts w:asciiTheme="majorBidi" w:hAnsiTheme="majorBidi" w:cstheme="majorBidi"/>
          <w:i/>
          <w:iCs/>
          <w:sz w:val="24"/>
          <w:szCs w:val="24"/>
          <w:lang w:val="en-US"/>
        </w:rPr>
        <w:t>”</w:t>
      </w:r>
    </w:p>
    <w:p w:rsidR="000002CE" w:rsidRPr="000002CE" w:rsidRDefault="000002CE" w:rsidP="000002CE">
      <w:pPr>
        <w:spacing w:after="0" w:line="240" w:lineRule="auto"/>
        <w:jc w:val="both"/>
        <w:rPr>
          <w:rFonts w:asciiTheme="majorBidi" w:hAnsiTheme="majorBidi" w:cstheme="majorBidi"/>
          <w:sz w:val="24"/>
          <w:szCs w:val="24"/>
          <w:lang w:val="en-US"/>
        </w:rPr>
      </w:pPr>
      <w:r w:rsidRPr="000002CE">
        <w:rPr>
          <w:rFonts w:asciiTheme="majorBidi" w:hAnsiTheme="majorBidi" w:cstheme="majorBidi"/>
          <w:sz w:val="24"/>
          <w:szCs w:val="24"/>
          <w:lang w:val="en-US"/>
        </w:rPr>
        <w:t>Ngongang (2021) groups contextual factors into three categories:</w:t>
      </w:r>
    </w:p>
    <w:p w:rsidR="000002CE" w:rsidRPr="00061A5F" w:rsidRDefault="000002CE" w:rsidP="00061A5F">
      <w:pPr>
        <w:pStyle w:val="Paragraphedeliste"/>
        <w:numPr>
          <w:ilvl w:val="0"/>
          <w:numId w:val="2"/>
        </w:numPr>
        <w:spacing w:after="0" w:line="240" w:lineRule="auto"/>
        <w:ind w:left="284" w:hanging="284"/>
        <w:jc w:val="both"/>
        <w:rPr>
          <w:rFonts w:asciiTheme="majorBidi" w:hAnsiTheme="majorBidi" w:cstheme="majorBidi"/>
          <w:sz w:val="24"/>
          <w:szCs w:val="24"/>
          <w:lang w:val="en-US"/>
        </w:rPr>
      </w:pPr>
      <w:r w:rsidRPr="00061A5F">
        <w:rPr>
          <w:rFonts w:asciiTheme="majorBidi" w:hAnsiTheme="majorBidi" w:cstheme="majorBidi"/>
          <w:sz w:val="24"/>
          <w:szCs w:val="24"/>
          <w:lang w:val="en-US"/>
        </w:rPr>
        <w:t>Factors linked to the immediate context relating to positive and negative movements that can influence a person's life (experience, training carried out, support measures, etc.);</w:t>
      </w:r>
    </w:p>
    <w:p w:rsidR="000002CE" w:rsidRPr="00061A5F" w:rsidRDefault="000002CE" w:rsidP="00061A5F">
      <w:pPr>
        <w:pStyle w:val="Paragraphedeliste"/>
        <w:numPr>
          <w:ilvl w:val="0"/>
          <w:numId w:val="2"/>
        </w:numPr>
        <w:spacing w:after="0" w:line="240" w:lineRule="auto"/>
        <w:ind w:left="284" w:hanging="284"/>
        <w:jc w:val="both"/>
        <w:rPr>
          <w:rFonts w:asciiTheme="majorBidi" w:hAnsiTheme="majorBidi" w:cstheme="majorBidi"/>
          <w:sz w:val="24"/>
          <w:szCs w:val="24"/>
          <w:lang w:val="en-US"/>
        </w:rPr>
      </w:pPr>
      <w:r w:rsidRPr="00061A5F">
        <w:rPr>
          <w:rFonts w:asciiTheme="majorBidi" w:hAnsiTheme="majorBidi" w:cstheme="majorBidi"/>
          <w:sz w:val="24"/>
          <w:szCs w:val="24"/>
          <w:lang w:val="en-US"/>
        </w:rPr>
        <w:t xml:space="preserve">Factors related to the immediate </w:t>
      </w:r>
      <w:r w:rsidR="003A6065" w:rsidRPr="00061A5F">
        <w:rPr>
          <w:rFonts w:asciiTheme="majorBidi" w:hAnsiTheme="majorBidi" w:cstheme="majorBidi"/>
          <w:sz w:val="24"/>
          <w:szCs w:val="24"/>
          <w:lang w:val="en-US"/>
        </w:rPr>
        <w:t>environment that</w:t>
      </w:r>
      <w:r w:rsidR="003A6065">
        <w:rPr>
          <w:rFonts w:asciiTheme="majorBidi" w:hAnsiTheme="majorBidi" w:cstheme="majorBidi"/>
          <w:sz w:val="24"/>
          <w:szCs w:val="24"/>
          <w:lang w:val="en-US"/>
        </w:rPr>
        <w:t xml:space="preserve"> has</w:t>
      </w:r>
      <w:r w:rsidR="00061A5F" w:rsidRPr="00061A5F">
        <w:rPr>
          <w:rFonts w:asciiTheme="majorBidi" w:hAnsiTheme="majorBidi" w:cstheme="majorBidi"/>
          <w:sz w:val="24"/>
          <w:szCs w:val="24"/>
          <w:lang w:val="en-US"/>
        </w:rPr>
        <w:t xml:space="preserve"> to say </w:t>
      </w:r>
      <w:r w:rsidRPr="00061A5F">
        <w:rPr>
          <w:rFonts w:asciiTheme="majorBidi" w:hAnsiTheme="majorBidi" w:cstheme="majorBidi"/>
          <w:sz w:val="24"/>
          <w:szCs w:val="24"/>
          <w:lang w:val="en-US"/>
        </w:rPr>
        <w:t>the environment in which a person grows and evolves on a daily basis (family, work group, etc.). This is the presence of entrepreneurial models in the entrepreneur's entourage and their ability to influence his intentions and behaviors;</w:t>
      </w:r>
    </w:p>
    <w:p w:rsidR="000002CE" w:rsidRPr="00061A5F" w:rsidRDefault="000002CE" w:rsidP="00061A5F">
      <w:pPr>
        <w:pStyle w:val="Paragraphedeliste"/>
        <w:numPr>
          <w:ilvl w:val="0"/>
          <w:numId w:val="2"/>
        </w:numPr>
        <w:spacing w:after="0" w:line="240" w:lineRule="auto"/>
        <w:ind w:left="284" w:hanging="284"/>
        <w:jc w:val="both"/>
        <w:rPr>
          <w:rFonts w:asciiTheme="majorBidi" w:hAnsiTheme="majorBidi" w:cstheme="majorBidi"/>
          <w:sz w:val="24"/>
          <w:szCs w:val="24"/>
          <w:lang w:val="en-US"/>
        </w:rPr>
      </w:pPr>
      <w:r w:rsidRPr="00061A5F">
        <w:rPr>
          <w:rFonts w:asciiTheme="majorBidi" w:hAnsiTheme="majorBidi" w:cstheme="majorBidi"/>
          <w:sz w:val="24"/>
          <w:szCs w:val="24"/>
          <w:lang w:val="en-US"/>
        </w:rPr>
        <w:t>Factors related to the global environment (regional, national, international, etc.). It is about the importance of culture and social context in influencing the beliefs of individuals.</w:t>
      </w:r>
    </w:p>
    <w:p w:rsidR="006B2C62" w:rsidRDefault="000002CE" w:rsidP="000002CE">
      <w:pPr>
        <w:spacing w:after="0" w:line="240" w:lineRule="auto"/>
        <w:jc w:val="both"/>
        <w:rPr>
          <w:rFonts w:asciiTheme="majorBidi" w:hAnsiTheme="majorBidi" w:cstheme="majorBidi"/>
          <w:sz w:val="24"/>
          <w:szCs w:val="24"/>
          <w:lang w:val="en-US"/>
        </w:rPr>
      </w:pPr>
      <w:r w:rsidRPr="000002CE">
        <w:rPr>
          <w:rFonts w:asciiTheme="majorBidi" w:hAnsiTheme="majorBidi" w:cstheme="majorBidi"/>
          <w:sz w:val="24"/>
          <w:szCs w:val="24"/>
          <w:lang w:val="en-US"/>
        </w:rPr>
        <w:t>Indeed, the context</w:t>
      </w:r>
      <w:r w:rsidR="007017BD">
        <w:rPr>
          <w:rFonts w:asciiTheme="majorBidi" w:hAnsiTheme="majorBidi" w:cstheme="majorBidi"/>
          <w:sz w:val="24"/>
          <w:szCs w:val="24"/>
          <w:lang w:val="en-US"/>
        </w:rPr>
        <w:t xml:space="preserve">ual entrepreneurial analysis </w:t>
      </w:r>
      <w:r w:rsidRPr="000002CE">
        <w:rPr>
          <w:rFonts w:asciiTheme="majorBidi" w:hAnsiTheme="majorBidi" w:cstheme="majorBidi"/>
          <w:sz w:val="24"/>
          <w:szCs w:val="24"/>
          <w:lang w:val="en-US"/>
        </w:rPr>
        <w:t xml:space="preserve">based essentially on the diagnosis of the business </w:t>
      </w:r>
      <w:r w:rsidR="00061A5F" w:rsidRPr="000002CE">
        <w:rPr>
          <w:rFonts w:asciiTheme="majorBidi" w:hAnsiTheme="majorBidi" w:cstheme="majorBidi"/>
          <w:sz w:val="24"/>
          <w:szCs w:val="24"/>
          <w:lang w:val="en-US"/>
        </w:rPr>
        <w:t>environment that</w:t>
      </w:r>
      <w:r w:rsidRPr="000002CE">
        <w:rPr>
          <w:rFonts w:asciiTheme="majorBidi" w:hAnsiTheme="majorBidi" w:cstheme="majorBidi"/>
          <w:sz w:val="24"/>
          <w:szCs w:val="24"/>
          <w:lang w:val="en-US"/>
        </w:rPr>
        <w:t xml:space="preserve"> includes cultural, social, economic, political, legal, institutional, economic, geographical, technological considerations, etc. Entrepreneurship is, for this purpose, a field that develops in strict association with the characteristics of the host </w:t>
      </w:r>
      <w:r w:rsidR="007017BD" w:rsidRPr="000002CE">
        <w:rPr>
          <w:rFonts w:asciiTheme="majorBidi" w:hAnsiTheme="majorBidi" w:cstheme="majorBidi"/>
          <w:sz w:val="24"/>
          <w:szCs w:val="24"/>
          <w:lang w:val="en-US"/>
        </w:rPr>
        <w:t>territory;</w:t>
      </w:r>
      <w:r w:rsidRPr="000002CE">
        <w:rPr>
          <w:rFonts w:asciiTheme="majorBidi" w:hAnsiTheme="majorBidi" w:cstheme="majorBidi"/>
          <w:sz w:val="24"/>
          <w:szCs w:val="24"/>
          <w:lang w:val="en-US"/>
        </w:rPr>
        <w:t xml:space="preserve"> </w:t>
      </w:r>
      <w:r w:rsidR="006D36FF" w:rsidRPr="000002CE">
        <w:rPr>
          <w:rFonts w:asciiTheme="majorBidi" w:hAnsiTheme="majorBidi" w:cstheme="majorBidi"/>
          <w:sz w:val="24"/>
          <w:szCs w:val="24"/>
          <w:lang w:val="en-US"/>
        </w:rPr>
        <w:t>similarly,</w:t>
      </w:r>
      <w:r w:rsidRPr="000002CE">
        <w:rPr>
          <w:rFonts w:asciiTheme="majorBidi" w:hAnsiTheme="majorBidi" w:cstheme="majorBidi"/>
          <w:sz w:val="24"/>
          <w:szCs w:val="24"/>
          <w:lang w:val="en-US"/>
        </w:rPr>
        <w:t xml:space="preserve"> the influences of the environment are significant on the perception of entrepreneurs and on entrepreneurial intentions and actions. This allows us to say that entrepreneurial behavior is strongly oriented by the environment and the context of the entrepreneur and his project, which makes the entrepreneurial process a collective, collaborative and multidimensional construction.</w:t>
      </w:r>
    </w:p>
    <w:p w:rsidR="006553D8" w:rsidRDefault="006553D8" w:rsidP="000002CE">
      <w:pPr>
        <w:spacing w:after="0" w:line="240" w:lineRule="auto"/>
        <w:jc w:val="both"/>
        <w:rPr>
          <w:rFonts w:asciiTheme="majorBidi" w:hAnsiTheme="majorBidi" w:cstheme="majorBidi"/>
          <w:sz w:val="24"/>
          <w:szCs w:val="24"/>
          <w:lang w:val="en-US"/>
        </w:rPr>
      </w:pPr>
    </w:p>
    <w:p w:rsidR="006553D8" w:rsidRDefault="006553D8" w:rsidP="006553D8">
      <w:pPr>
        <w:pStyle w:val="Paragraphedeliste"/>
        <w:numPr>
          <w:ilvl w:val="0"/>
          <w:numId w:val="1"/>
        </w:numPr>
        <w:spacing w:after="0" w:line="240" w:lineRule="auto"/>
        <w:ind w:left="284" w:hanging="284"/>
        <w:jc w:val="both"/>
        <w:rPr>
          <w:rFonts w:asciiTheme="majorBidi" w:hAnsiTheme="majorBidi" w:cstheme="majorBidi"/>
          <w:b/>
          <w:bCs/>
          <w:sz w:val="24"/>
          <w:szCs w:val="24"/>
          <w:lang w:val="en-US"/>
        </w:rPr>
      </w:pPr>
      <w:r w:rsidRPr="006553D8">
        <w:rPr>
          <w:rFonts w:asciiTheme="majorBidi" w:hAnsiTheme="majorBidi" w:cstheme="majorBidi"/>
          <w:b/>
          <w:bCs/>
          <w:sz w:val="24"/>
          <w:szCs w:val="24"/>
          <w:lang w:val="en-US"/>
        </w:rPr>
        <w:t>The entrepreneurial act and the choice of project location</w:t>
      </w:r>
    </w:p>
    <w:p w:rsidR="0050071B" w:rsidRPr="0050071B" w:rsidRDefault="0050071B" w:rsidP="00E978E5">
      <w:pPr>
        <w:spacing w:after="0" w:line="240" w:lineRule="auto"/>
        <w:jc w:val="both"/>
        <w:rPr>
          <w:rFonts w:asciiTheme="majorBidi" w:hAnsiTheme="majorBidi" w:cstheme="majorBidi"/>
          <w:sz w:val="24"/>
          <w:szCs w:val="24"/>
          <w:lang w:val="en-US"/>
        </w:rPr>
      </w:pPr>
      <w:r w:rsidRPr="0050071B">
        <w:rPr>
          <w:rFonts w:asciiTheme="majorBidi" w:hAnsiTheme="majorBidi" w:cstheme="majorBidi"/>
          <w:sz w:val="24"/>
          <w:szCs w:val="24"/>
          <w:lang w:val="en-US"/>
        </w:rPr>
        <w:t xml:space="preserve">The study of the factors that guide the entrepreneur in the choice of location for his project is traditionally the responsibility of economists and geographers who tend to represent it as the product of the logic of rational adaptation of the characteristics of the location chosen with the technical and economic operating requirements specific to the project (Sergot, 2007). For Brunet </w:t>
      </w:r>
      <w:r w:rsidR="00E978E5">
        <w:rPr>
          <w:rFonts w:asciiTheme="majorBidi" w:hAnsiTheme="majorBidi" w:cstheme="majorBidi"/>
          <w:sz w:val="24"/>
          <w:szCs w:val="24"/>
          <w:lang w:val="en-US"/>
        </w:rPr>
        <w:t>and</w:t>
      </w:r>
      <w:r w:rsidRPr="0050071B">
        <w:rPr>
          <w:rFonts w:asciiTheme="majorBidi" w:hAnsiTheme="majorBidi" w:cstheme="majorBidi"/>
          <w:sz w:val="24"/>
          <w:szCs w:val="24"/>
          <w:lang w:val="en-US"/>
        </w:rPr>
        <w:t xml:space="preserve"> </w:t>
      </w:r>
      <w:r w:rsidRPr="00E978E5">
        <w:rPr>
          <w:rFonts w:asciiTheme="majorBidi" w:hAnsiTheme="majorBidi" w:cstheme="majorBidi"/>
          <w:i/>
          <w:iCs/>
          <w:sz w:val="24"/>
          <w:szCs w:val="24"/>
          <w:lang w:val="en-US"/>
        </w:rPr>
        <w:t>al</w:t>
      </w:r>
      <w:r w:rsidRPr="0050071B">
        <w:rPr>
          <w:rFonts w:asciiTheme="majorBidi" w:hAnsiTheme="majorBidi" w:cstheme="majorBidi"/>
          <w:sz w:val="24"/>
          <w:szCs w:val="24"/>
          <w:lang w:val="en-US"/>
        </w:rPr>
        <w:t>. (2005), location designates both the act of choosing a place to carry out an activity, set up equipment, etc., and the location of a factory or an activity, considered from the point of view of its location in geographical space. According to Souissi (2013), location, a thoughtful and well-founded act of choice, is the process by which a company decides on the choice of a geographical location for the needs of its activities.</w:t>
      </w:r>
    </w:p>
    <w:p w:rsidR="0050071B" w:rsidRPr="0050071B" w:rsidRDefault="0050071B" w:rsidP="0050071B">
      <w:pPr>
        <w:spacing w:after="0" w:line="240" w:lineRule="auto"/>
        <w:jc w:val="both"/>
        <w:rPr>
          <w:rFonts w:asciiTheme="majorBidi" w:hAnsiTheme="majorBidi" w:cstheme="majorBidi"/>
          <w:sz w:val="24"/>
          <w:szCs w:val="24"/>
          <w:lang w:val="en-US"/>
        </w:rPr>
      </w:pPr>
      <w:r w:rsidRPr="0050071B">
        <w:rPr>
          <w:rFonts w:asciiTheme="majorBidi" w:hAnsiTheme="majorBidi" w:cstheme="majorBidi"/>
          <w:sz w:val="24"/>
          <w:szCs w:val="24"/>
          <w:lang w:val="en-US"/>
        </w:rPr>
        <w:t xml:space="preserve">Geographical economics studies show that </w:t>
      </w:r>
      <w:r w:rsidR="00A81C01">
        <w:rPr>
          <w:rFonts w:asciiTheme="majorBidi" w:hAnsiTheme="majorBidi" w:cstheme="majorBidi"/>
          <w:sz w:val="24"/>
          <w:szCs w:val="24"/>
          <w:lang w:val="en-US"/>
        </w:rPr>
        <w:t xml:space="preserve">business location decisions are </w:t>
      </w:r>
      <w:r w:rsidRPr="0050071B">
        <w:rPr>
          <w:rFonts w:asciiTheme="majorBidi" w:hAnsiTheme="majorBidi" w:cstheme="majorBidi"/>
          <w:sz w:val="24"/>
          <w:szCs w:val="24"/>
          <w:lang w:val="en-US"/>
        </w:rPr>
        <w:t xml:space="preserve">made </w:t>
      </w:r>
      <w:r w:rsidR="00E978E5" w:rsidRPr="0050071B">
        <w:rPr>
          <w:rFonts w:asciiTheme="majorBidi" w:hAnsiTheme="majorBidi" w:cstheme="majorBidi"/>
          <w:sz w:val="24"/>
          <w:szCs w:val="24"/>
          <w:lang w:val="en-US"/>
        </w:rPr>
        <w:t>based on</w:t>
      </w:r>
      <w:r w:rsidRPr="0050071B">
        <w:rPr>
          <w:rFonts w:asciiTheme="majorBidi" w:hAnsiTheme="majorBidi" w:cstheme="majorBidi"/>
          <w:sz w:val="24"/>
          <w:szCs w:val="24"/>
          <w:lang w:val="en-US"/>
        </w:rPr>
        <w:t xml:space="preserve"> minimizing production costs and with the aim of increasing yields (Arnoult and Duhautois, 2019). Jafari and Benthami (2020) agree with this idea and stipulate that the distance to the market </w:t>
      </w:r>
      <w:r w:rsidR="00D65252" w:rsidRPr="0050071B">
        <w:rPr>
          <w:rFonts w:asciiTheme="majorBidi" w:hAnsiTheme="majorBidi" w:cstheme="majorBidi"/>
          <w:sz w:val="24"/>
          <w:szCs w:val="24"/>
          <w:lang w:val="en-US"/>
        </w:rPr>
        <w:t>intervene</w:t>
      </w:r>
      <w:r w:rsidRPr="0050071B">
        <w:rPr>
          <w:rFonts w:asciiTheme="majorBidi" w:hAnsiTheme="majorBidi" w:cstheme="majorBidi"/>
          <w:sz w:val="24"/>
          <w:szCs w:val="24"/>
          <w:lang w:val="en-US"/>
        </w:rPr>
        <w:t xml:space="preserve"> among the </w:t>
      </w:r>
      <w:r w:rsidR="00D65252" w:rsidRPr="0050071B">
        <w:rPr>
          <w:rFonts w:asciiTheme="majorBidi" w:hAnsiTheme="majorBidi" w:cstheme="majorBidi"/>
          <w:sz w:val="24"/>
          <w:szCs w:val="24"/>
          <w:lang w:val="en-US"/>
        </w:rPr>
        <w:t>factors that</w:t>
      </w:r>
      <w:r w:rsidRPr="0050071B">
        <w:rPr>
          <w:rFonts w:asciiTheme="majorBidi" w:hAnsiTheme="majorBidi" w:cstheme="majorBidi"/>
          <w:sz w:val="24"/>
          <w:szCs w:val="24"/>
          <w:lang w:val="en-US"/>
        </w:rPr>
        <w:t xml:space="preserve"> determine the choice of location of the company insofar a</w:t>
      </w:r>
      <w:r w:rsidR="005E0A73">
        <w:rPr>
          <w:rFonts w:asciiTheme="majorBidi" w:hAnsiTheme="majorBidi" w:cstheme="majorBidi"/>
          <w:sz w:val="24"/>
          <w:szCs w:val="24"/>
          <w:lang w:val="en-US"/>
        </w:rPr>
        <w:t xml:space="preserve">s the maximization of profit </w:t>
      </w:r>
      <w:r w:rsidRPr="0050071B">
        <w:rPr>
          <w:rFonts w:asciiTheme="majorBidi" w:hAnsiTheme="majorBidi" w:cstheme="majorBidi"/>
          <w:sz w:val="24"/>
          <w:szCs w:val="24"/>
          <w:lang w:val="en-US"/>
        </w:rPr>
        <w:t>achieved by weaving contact w</w:t>
      </w:r>
      <w:r w:rsidR="00D65252">
        <w:rPr>
          <w:rFonts w:asciiTheme="majorBidi" w:hAnsiTheme="majorBidi" w:cstheme="majorBidi"/>
          <w:sz w:val="24"/>
          <w:szCs w:val="24"/>
          <w:lang w:val="en-US"/>
        </w:rPr>
        <w:t xml:space="preserve">ith as many people as possible </w:t>
      </w:r>
      <w:r w:rsidRPr="0050071B">
        <w:rPr>
          <w:rFonts w:asciiTheme="majorBidi" w:hAnsiTheme="majorBidi" w:cstheme="majorBidi"/>
          <w:sz w:val="24"/>
          <w:szCs w:val="24"/>
          <w:lang w:val="en-US"/>
        </w:rPr>
        <w:t>of consumers. Crozet and Mayer (2002) argue that the choice of location is sensitive to the exogenous characteristics of territories, naturally endowed with factors and resources, likely to influence business performance. For Boutiller (2015), an entrepreneur, in his decision-making process relating to the location of his project, must take into account various elements in order to reduce his production costs. According to Weber (1909), an entrepreneur must have as a priority the reduction of his production costs and must therefore integrate the regional factors (the costs of transport and the cost of labor) and the local factor (the forces of agglomeration) in the location decision (Boutiller, 2015). However, Perroux (1950) regrets that economists generally stick to banal space (geographical space), without taking into account the economic, social, political and cultural characteristics that give it its identity (Boutiller, 2015). For their part, Maaloul and Gabsi (2020) argue that the location choices of companies are defined according to a trade-off between economic, institutional and governance factors.</w:t>
      </w:r>
    </w:p>
    <w:p w:rsidR="0050071B" w:rsidRPr="0050071B" w:rsidRDefault="0050071B" w:rsidP="0050071B">
      <w:pPr>
        <w:spacing w:after="0" w:line="240" w:lineRule="auto"/>
        <w:jc w:val="both"/>
        <w:rPr>
          <w:rFonts w:asciiTheme="majorBidi" w:hAnsiTheme="majorBidi" w:cstheme="majorBidi"/>
          <w:sz w:val="24"/>
          <w:szCs w:val="24"/>
          <w:lang w:val="en-US"/>
        </w:rPr>
      </w:pPr>
      <w:r w:rsidRPr="0050071B">
        <w:rPr>
          <w:rFonts w:asciiTheme="majorBidi" w:hAnsiTheme="majorBidi" w:cstheme="majorBidi"/>
          <w:sz w:val="24"/>
          <w:szCs w:val="24"/>
          <w:lang w:val="en-US"/>
        </w:rPr>
        <w:t xml:space="preserve">In his theory of the location of industries and following an approach in line with the social sciences combining the contributions of economics, sociology, history and geography, Weber (1909) distinguishes between "techno- natural” and “socio-cultural” (Géneau de Lamarlière, 2008). In 1928, Predhol enriched this theory with considerations relating to the substitutability of factors and stipulated that the company simultaneously </w:t>
      </w:r>
      <w:r w:rsidR="00845749" w:rsidRPr="0050071B">
        <w:rPr>
          <w:rFonts w:asciiTheme="majorBidi" w:hAnsiTheme="majorBidi" w:cstheme="majorBidi"/>
          <w:sz w:val="24"/>
          <w:szCs w:val="24"/>
          <w:lang w:val="en-US"/>
        </w:rPr>
        <w:t>choose</w:t>
      </w:r>
      <w:r w:rsidRPr="0050071B">
        <w:rPr>
          <w:rFonts w:asciiTheme="majorBidi" w:hAnsiTheme="majorBidi" w:cstheme="majorBidi"/>
          <w:sz w:val="24"/>
          <w:szCs w:val="24"/>
          <w:lang w:val="en-US"/>
        </w:rPr>
        <w:t xml:space="preserve"> a location, considered as a production factor in its own right, and a combination of other factors allowing it to minimize all of its costs (Ayad-Malek and Djenane, 2016).</w:t>
      </w:r>
    </w:p>
    <w:p w:rsidR="0050071B" w:rsidRPr="0050071B" w:rsidRDefault="0050071B" w:rsidP="0050071B">
      <w:pPr>
        <w:spacing w:after="0" w:line="240" w:lineRule="auto"/>
        <w:jc w:val="both"/>
        <w:rPr>
          <w:rFonts w:asciiTheme="majorBidi" w:hAnsiTheme="majorBidi" w:cstheme="majorBidi"/>
          <w:sz w:val="24"/>
          <w:szCs w:val="24"/>
          <w:lang w:val="en-US"/>
        </w:rPr>
      </w:pPr>
      <w:r w:rsidRPr="0050071B">
        <w:rPr>
          <w:rFonts w:asciiTheme="majorBidi" w:hAnsiTheme="majorBidi" w:cstheme="majorBidi"/>
          <w:sz w:val="24"/>
          <w:szCs w:val="24"/>
          <w:lang w:val="en-US"/>
        </w:rPr>
        <w:t>In behaviourist analysis, and according to Sim</w:t>
      </w:r>
      <w:r w:rsidR="0086306C">
        <w:rPr>
          <w:rFonts w:asciiTheme="majorBidi" w:hAnsiTheme="majorBidi" w:cstheme="majorBidi"/>
          <w:sz w:val="24"/>
          <w:szCs w:val="24"/>
          <w:lang w:val="en-US"/>
        </w:rPr>
        <w:t xml:space="preserve">on (1986), location choices </w:t>
      </w:r>
      <w:r w:rsidRPr="0050071B">
        <w:rPr>
          <w:rFonts w:asciiTheme="majorBidi" w:hAnsiTheme="majorBidi" w:cstheme="majorBidi"/>
          <w:sz w:val="24"/>
          <w:szCs w:val="24"/>
          <w:lang w:val="en-US"/>
        </w:rPr>
        <w:t xml:space="preserve">analyzed in relation to the subjective </w:t>
      </w:r>
      <w:r w:rsidR="00845749" w:rsidRPr="0050071B">
        <w:rPr>
          <w:rFonts w:asciiTheme="majorBidi" w:hAnsiTheme="majorBidi" w:cstheme="majorBidi"/>
          <w:sz w:val="24"/>
          <w:szCs w:val="24"/>
          <w:lang w:val="en-US"/>
        </w:rPr>
        <w:t>space,</w:t>
      </w:r>
      <w:r w:rsidRPr="0050071B">
        <w:rPr>
          <w:rFonts w:asciiTheme="majorBidi" w:hAnsiTheme="majorBidi" w:cstheme="majorBidi"/>
          <w:sz w:val="24"/>
          <w:szCs w:val="24"/>
          <w:lang w:val="en-US"/>
        </w:rPr>
        <w:t xml:space="preserve"> as </w:t>
      </w:r>
      <w:r w:rsidR="00845749" w:rsidRPr="0050071B">
        <w:rPr>
          <w:rFonts w:asciiTheme="majorBidi" w:hAnsiTheme="majorBidi" w:cstheme="majorBidi"/>
          <w:sz w:val="24"/>
          <w:szCs w:val="24"/>
          <w:lang w:val="en-US"/>
        </w:rPr>
        <w:t>the actors perceive it</w:t>
      </w:r>
      <w:r w:rsidRPr="0050071B">
        <w:rPr>
          <w:rFonts w:asciiTheme="majorBidi" w:hAnsiTheme="majorBidi" w:cstheme="majorBidi"/>
          <w:sz w:val="24"/>
          <w:szCs w:val="24"/>
          <w:lang w:val="en-US"/>
        </w:rPr>
        <w:t xml:space="preserve"> in the decision-making process and not according to a</w:t>
      </w:r>
      <w:r w:rsidR="00845749">
        <w:rPr>
          <w:rFonts w:asciiTheme="majorBidi" w:hAnsiTheme="majorBidi" w:cstheme="majorBidi"/>
          <w:sz w:val="24"/>
          <w:szCs w:val="24"/>
          <w:lang w:val="en-US"/>
        </w:rPr>
        <w:t xml:space="preserve"> hypothetical objective space (</w:t>
      </w:r>
      <w:r w:rsidRPr="0050071B">
        <w:rPr>
          <w:rFonts w:asciiTheme="majorBidi" w:hAnsiTheme="majorBidi" w:cstheme="majorBidi"/>
          <w:sz w:val="24"/>
          <w:szCs w:val="24"/>
          <w:lang w:val="en-US"/>
        </w:rPr>
        <w:t>Serget, 2007). Some decision-makers tend to give preference to geographical areas over which they have knowledge specific to their situation due to the prior presence of their company, that of comparable companies and the relational network they have</w:t>
      </w:r>
      <w:r w:rsidR="00845749">
        <w:rPr>
          <w:rFonts w:asciiTheme="majorBidi" w:hAnsiTheme="majorBidi" w:cstheme="majorBidi"/>
          <w:sz w:val="24"/>
          <w:szCs w:val="24"/>
          <w:lang w:val="en-US"/>
        </w:rPr>
        <w:t xml:space="preserve"> (Stuart and Sorenson, 2003). </w:t>
      </w:r>
      <w:r w:rsidRPr="0050071B">
        <w:rPr>
          <w:rFonts w:asciiTheme="majorBidi" w:hAnsiTheme="majorBidi" w:cstheme="majorBidi"/>
          <w:sz w:val="24"/>
          <w:szCs w:val="24"/>
          <w:lang w:val="en-US"/>
        </w:rPr>
        <w:t>This network allows location decision makers to obtain the necessary information on the local environment (Henisz and Delios, 2001). For its part, geographic proximity is more like a socio-cognitive proximity helping to comfort the entrepreneur in his adventure while minimizing the uncertainty related to the territory in which he intends to settle (Boutillier and Kizaba, 2011).</w:t>
      </w:r>
    </w:p>
    <w:p w:rsidR="006553D8" w:rsidRDefault="0050071B" w:rsidP="00D62DA6">
      <w:pPr>
        <w:spacing w:after="0" w:line="240" w:lineRule="auto"/>
        <w:jc w:val="both"/>
        <w:rPr>
          <w:rFonts w:asciiTheme="majorBidi" w:hAnsiTheme="majorBidi" w:cstheme="majorBidi"/>
          <w:sz w:val="24"/>
          <w:szCs w:val="24"/>
          <w:lang w:val="en-US"/>
        </w:rPr>
      </w:pPr>
      <w:r w:rsidRPr="0050071B">
        <w:rPr>
          <w:rFonts w:asciiTheme="majorBidi" w:hAnsiTheme="majorBidi" w:cstheme="majorBidi"/>
          <w:sz w:val="24"/>
          <w:szCs w:val="24"/>
          <w:lang w:val="en-US"/>
        </w:rPr>
        <w:t xml:space="preserve">In some cases, the organizational logics and the personal logics of the decision-maker overlap (Sergot, 2007). Crozet and Mayer (2002) believe that many entrepreneurs settle in regions because, far from the endowment of resources, they are native or still resident there; a choice accentuated by the weight of family obligations and the relative importance of the cost of geographical mobility, which allows them to take advantage of a relational capital built up since childhood. Bousquet </w:t>
      </w:r>
      <w:r w:rsidR="00322EF3">
        <w:rPr>
          <w:rFonts w:asciiTheme="majorBidi" w:hAnsiTheme="majorBidi" w:cstheme="majorBidi"/>
          <w:sz w:val="24"/>
          <w:szCs w:val="24"/>
          <w:lang w:val="en-US"/>
        </w:rPr>
        <w:t>and</w:t>
      </w:r>
      <w:r w:rsidRPr="0050071B">
        <w:rPr>
          <w:rFonts w:asciiTheme="majorBidi" w:hAnsiTheme="majorBidi" w:cstheme="majorBidi"/>
          <w:sz w:val="24"/>
          <w:szCs w:val="24"/>
          <w:lang w:val="en-US"/>
        </w:rPr>
        <w:t xml:space="preserve"> </w:t>
      </w:r>
      <w:r w:rsidRPr="00322EF3">
        <w:rPr>
          <w:rFonts w:asciiTheme="majorBidi" w:hAnsiTheme="majorBidi" w:cstheme="majorBidi"/>
          <w:i/>
          <w:iCs/>
          <w:sz w:val="24"/>
          <w:szCs w:val="24"/>
          <w:lang w:val="en-US"/>
        </w:rPr>
        <w:t>al</w:t>
      </w:r>
      <w:r w:rsidRPr="0050071B">
        <w:rPr>
          <w:rFonts w:asciiTheme="majorBidi" w:hAnsiTheme="majorBidi" w:cstheme="majorBidi"/>
          <w:sz w:val="24"/>
          <w:szCs w:val="24"/>
          <w:lang w:val="en-US"/>
        </w:rPr>
        <w:t>. (2016) stipulate that the choice of location of the project can made for a set of personal, family or local affinity reasons that supersede strictly managerial considerations.</w:t>
      </w:r>
    </w:p>
    <w:p w:rsidR="00322EF3" w:rsidRDefault="00322EF3" w:rsidP="00322EF3">
      <w:pPr>
        <w:spacing w:after="0" w:line="240" w:lineRule="auto"/>
        <w:jc w:val="both"/>
        <w:rPr>
          <w:rFonts w:asciiTheme="majorBidi" w:hAnsiTheme="majorBidi" w:cstheme="majorBidi"/>
          <w:sz w:val="24"/>
          <w:szCs w:val="24"/>
          <w:lang w:val="en-US"/>
        </w:rPr>
      </w:pPr>
    </w:p>
    <w:p w:rsidR="00DD0F34" w:rsidRPr="00DD0F34" w:rsidRDefault="00DD0F34" w:rsidP="00DD0F34">
      <w:pPr>
        <w:pStyle w:val="Paragraphedeliste"/>
        <w:numPr>
          <w:ilvl w:val="0"/>
          <w:numId w:val="1"/>
        </w:numPr>
        <w:spacing w:after="0" w:line="240" w:lineRule="auto"/>
        <w:ind w:left="284" w:hanging="284"/>
        <w:jc w:val="both"/>
        <w:rPr>
          <w:rFonts w:asciiTheme="majorBidi" w:hAnsiTheme="majorBidi" w:cstheme="majorBidi"/>
          <w:b/>
          <w:bCs/>
          <w:sz w:val="24"/>
          <w:szCs w:val="24"/>
          <w:lang w:val="en-US"/>
        </w:rPr>
      </w:pPr>
      <w:r w:rsidRPr="00DD0F34">
        <w:rPr>
          <w:rFonts w:asciiTheme="majorBidi" w:hAnsiTheme="majorBidi" w:cstheme="majorBidi"/>
          <w:b/>
          <w:bCs/>
          <w:sz w:val="24"/>
          <w:szCs w:val="24"/>
          <w:lang w:val="en-US"/>
        </w:rPr>
        <w:t>Research Methodology</w:t>
      </w:r>
    </w:p>
    <w:p w:rsidR="00DD0F34" w:rsidRPr="00DD0F34" w:rsidRDefault="00DD0F34" w:rsidP="00DD0F34">
      <w:pPr>
        <w:spacing w:after="0" w:line="240" w:lineRule="auto"/>
        <w:jc w:val="both"/>
        <w:rPr>
          <w:rFonts w:asciiTheme="majorBidi" w:hAnsiTheme="majorBidi" w:cstheme="majorBidi"/>
          <w:sz w:val="24"/>
          <w:szCs w:val="24"/>
          <w:lang w:val="en-US"/>
        </w:rPr>
      </w:pPr>
      <w:r w:rsidRPr="00DD0F34">
        <w:rPr>
          <w:rFonts w:asciiTheme="majorBidi" w:hAnsiTheme="majorBidi" w:cstheme="majorBidi"/>
          <w:sz w:val="24"/>
          <w:szCs w:val="24"/>
          <w:lang w:val="en-US"/>
        </w:rPr>
        <w:t xml:space="preserve">The objective of this article is to explore the role of contextual factors in the decision-making process that led to the choice of location of the entrepreneurial project. The originality of the research is linked </w:t>
      </w:r>
      <w:r w:rsidR="005C0F16" w:rsidRPr="00DD0F34">
        <w:rPr>
          <w:rFonts w:asciiTheme="majorBidi" w:hAnsiTheme="majorBidi" w:cstheme="majorBidi"/>
          <w:sz w:val="24"/>
          <w:szCs w:val="24"/>
          <w:lang w:val="en-US"/>
        </w:rPr>
        <w:t>to not only</w:t>
      </w:r>
      <w:r w:rsidRPr="00DD0F34">
        <w:rPr>
          <w:rFonts w:asciiTheme="majorBidi" w:hAnsiTheme="majorBidi" w:cstheme="majorBidi"/>
          <w:sz w:val="24"/>
          <w:szCs w:val="24"/>
          <w:lang w:val="en-US"/>
        </w:rPr>
        <w:t xml:space="preserve"> the study of the “how” of the location decision, but also to the specificity of the context in which it takes place; a Tunisian context weakened by political, economic and social instability and aggravated by the effects caused by the Covid-19 crisis (Abdennadher, 2021b).</w:t>
      </w:r>
    </w:p>
    <w:p w:rsidR="00DD0F34" w:rsidRPr="00DD0F34" w:rsidRDefault="00DD0F34" w:rsidP="00CC3C34">
      <w:pPr>
        <w:spacing w:after="0" w:line="240" w:lineRule="auto"/>
        <w:jc w:val="both"/>
        <w:rPr>
          <w:rFonts w:asciiTheme="majorBidi" w:hAnsiTheme="majorBidi" w:cstheme="majorBidi"/>
          <w:sz w:val="24"/>
          <w:szCs w:val="24"/>
          <w:lang w:val="en-US"/>
        </w:rPr>
      </w:pPr>
      <w:r w:rsidRPr="00DD0F34">
        <w:rPr>
          <w:rFonts w:asciiTheme="majorBidi" w:hAnsiTheme="majorBidi" w:cstheme="majorBidi"/>
          <w:sz w:val="24"/>
          <w:szCs w:val="24"/>
          <w:lang w:val="en-US"/>
        </w:rPr>
        <w:t>To do this, we have chosen to situate our exploratory study within qualitative research. The latter make it possible, in accordance with the objective of our research, to grasp the entrepreneurial process in its complexity and in the diversity of its contexts (Hlady-Rispal and Jouison-Laffitte, 2015). We opted for a multi-site study focusing on a set of entrepreneurs representative of the real world because they belong to various sectors of activity. The cases selected belong to two remote areas and therefore two remote contexts: Greater Tunis</w:t>
      </w:r>
      <w:r w:rsidR="00866F4A">
        <w:rPr>
          <w:rStyle w:val="Appelnotedebasdep"/>
          <w:rFonts w:asciiTheme="majorBidi" w:hAnsiTheme="majorBidi" w:cstheme="majorBidi"/>
          <w:sz w:val="24"/>
          <w:szCs w:val="24"/>
          <w:lang w:val="en-US"/>
        </w:rPr>
        <w:footnoteReference w:id="1"/>
      </w:r>
      <w:r w:rsidRPr="00DD0F34">
        <w:rPr>
          <w:rFonts w:asciiTheme="majorBidi" w:hAnsiTheme="majorBidi" w:cstheme="majorBidi"/>
          <w:sz w:val="24"/>
          <w:szCs w:val="24"/>
          <w:lang w:val="en-US"/>
        </w:rPr>
        <w:t xml:space="preserve"> and Sfax. We targeted entrepreneurs who launched their projects at different times and therefore different contexts; some launched their projects before the 2011 change, others after 2011 and some after </w:t>
      </w:r>
      <w:r w:rsidR="00345002">
        <w:rPr>
          <w:rFonts w:asciiTheme="majorBidi" w:hAnsiTheme="majorBidi" w:cstheme="majorBidi"/>
          <w:sz w:val="24"/>
          <w:szCs w:val="24"/>
          <w:lang w:val="en-US"/>
        </w:rPr>
        <w:t>the Covid-19 crisis. Thus, these</w:t>
      </w:r>
      <w:r w:rsidRPr="00DD0F34">
        <w:rPr>
          <w:rFonts w:asciiTheme="majorBidi" w:hAnsiTheme="majorBidi" w:cstheme="majorBidi"/>
          <w:sz w:val="24"/>
          <w:szCs w:val="24"/>
          <w:lang w:val="en-US"/>
        </w:rPr>
        <w:t xml:space="preserve"> </w:t>
      </w:r>
      <w:r w:rsidR="00E167A5" w:rsidRPr="00DD0F34">
        <w:rPr>
          <w:rFonts w:asciiTheme="majorBidi" w:hAnsiTheme="majorBidi" w:cstheme="majorBidi"/>
          <w:sz w:val="24"/>
          <w:szCs w:val="24"/>
          <w:lang w:val="en-US"/>
        </w:rPr>
        <w:t>entrepreneurs</w:t>
      </w:r>
      <w:r w:rsidRPr="00DD0F34">
        <w:rPr>
          <w:rFonts w:asciiTheme="majorBidi" w:hAnsiTheme="majorBidi" w:cstheme="majorBidi"/>
          <w:sz w:val="24"/>
          <w:szCs w:val="24"/>
          <w:lang w:val="en-US"/>
        </w:rPr>
        <w:t xml:space="preserve"> have not the same personal and professional background a</w:t>
      </w:r>
      <w:r w:rsidR="00E167A5">
        <w:rPr>
          <w:rFonts w:asciiTheme="majorBidi" w:hAnsiTheme="majorBidi" w:cstheme="majorBidi"/>
          <w:sz w:val="24"/>
          <w:szCs w:val="24"/>
          <w:lang w:val="en-US"/>
        </w:rPr>
        <w:t>nd belong to different contexts.</w:t>
      </w:r>
    </w:p>
    <w:p w:rsidR="00DD0F34" w:rsidRPr="00DD0F34" w:rsidRDefault="00DD0F34" w:rsidP="00114BE2">
      <w:pPr>
        <w:spacing w:after="0" w:line="240" w:lineRule="auto"/>
        <w:jc w:val="both"/>
        <w:rPr>
          <w:rFonts w:asciiTheme="majorBidi" w:hAnsiTheme="majorBidi" w:cstheme="majorBidi"/>
          <w:sz w:val="24"/>
          <w:szCs w:val="24"/>
          <w:lang w:val="en-US"/>
        </w:rPr>
      </w:pPr>
      <w:r w:rsidRPr="00DD0F34">
        <w:rPr>
          <w:rFonts w:asciiTheme="majorBidi" w:hAnsiTheme="majorBidi" w:cstheme="majorBidi"/>
          <w:sz w:val="24"/>
          <w:szCs w:val="24"/>
          <w:lang w:val="en-US"/>
        </w:rPr>
        <w:t xml:space="preserve">We have adopted a non-participant observation </w:t>
      </w:r>
      <w:r w:rsidR="00FC2826" w:rsidRPr="00DD0F34">
        <w:rPr>
          <w:rFonts w:asciiTheme="majorBidi" w:hAnsiTheme="majorBidi" w:cstheme="majorBidi"/>
          <w:sz w:val="24"/>
          <w:szCs w:val="24"/>
          <w:lang w:val="en-US"/>
        </w:rPr>
        <w:t>method that</w:t>
      </w:r>
      <w:r w:rsidRPr="00DD0F34">
        <w:rPr>
          <w:rFonts w:asciiTheme="majorBidi" w:hAnsiTheme="majorBidi" w:cstheme="majorBidi"/>
          <w:sz w:val="24"/>
          <w:szCs w:val="24"/>
          <w:lang w:val="en-US"/>
        </w:rPr>
        <w:t xml:space="preserve"> is the interview case method. The term “case” refers to </w:t>
      </w:r>
      <w:r w:rsidR="00114BE2" w:rsidRPr="00DD0F34">
        <w:rPr>
          <w:rFonts w:asciiTheme="majorBidi" w:hAnsiTheme="majorBidi" w:cstheme="majorBidi"/>
          <w:sz w:val="24"/>
          <w:szCs w:val="24"/>
          <w:lang w:val="en-US"/>
        </w:rPr>
        <w:t>an</w:t>
      </w:r>
      <w:r w:rsidRPr="00DD0F34">
        <w:rPr>
          <w:rFonts w:asciiTheme="majorBidi" w:hAnsiTheme="majorBidi" w:cstheme="majorBidi"/>
          <w:sz w:val="24"/>
          <w:szCs w:val="24"/>
          <w:lang w:val="en-US"/>
        </w:rPr>
        <w:t xml:space="preserve"> </w:t>
      </w:r>
      <w:r w:rsidR="00114BE2">
        <w:rPr>
          <w:rFonts w:asciiTheme="majorBidi" w:hAnsiTheme="majorBidi" w:cstheme="majorBidi"/>
          <w:sz w:val="24"/>
          <w:szCs w:val="24"/>
          <w:lang w:val="en-US"/>
        </w:rPr>
        <w:t>entrepreneur</w:t>
      </w:r>
      <w:r w:rsidRPr="00DD0F34">
        <w:rPr>
          <w:rFonts w:asciiTheme="majorBidi" w:hAnsiTheme="majorBidi" w:cstheme="majorBidi"/>
          <w:sz w:val="24"/>
          <w:szCs w:val="24"/>
          <w:lang w:val="en-US"/>
        </w:rPr>
        <w:t>. Our unit of analysis is therefore the individual. Our sample includes 14 entrepreneurs (7 based in Greater Tunis and 7 in Sfax). Regarding the choice of cases, Miles and Huberman (2003) argue that the sampling must be oriented, that is to say non-ran</w:t>
      </w:r>
      <w:r w:rsidR="00176B1D">
        <w:rPr>
          <w:rFonts w:asciiTheme="majorBidi" w:hAnsiTheme="majorBidi" w:cstheme="majorBidi"/>
          <w:sz w:val="24"/>
          <w:szCs w:val="24"/>
          <w:lang w:val="en-US"/>
        </w:rPr>
        <w:t>dom; the choice of cases must</w:t>
      </w:r>
      <w:r w:rsidRPr="00DD0F34">
        <w:rPr>
          <w:rFonts w:asciiTheme="majorBidi" w:hAnsiTheme="majorBidi" w:cstheme="majorBidi"/>
          <w:sz w:val="24"/>
          <w:szCs w:val="24"/>
          <w:lang w:val="en-US"/>
        </w:rPr>
        <w:t xml:space="preserve"> made </w:t>
      </w:r>
      <w:r w:rsidR="00FC2826" w:rsidRPr="00DD0F34">
        <w:rPr>
          <w:rFonts w:asciiTheme="majorBidi" w:hAnsiTheme="majorBidi" w:cstheme="majorBidi"/>
          <w:sz w:val="24"/>
          <w:szCs w:val="24"/>
          <w:lang w:val="en-US"/>
        </w:rPr>
        <w:t>for</w:t>
      </w:r>
      <w:r w:rsidR="00176B1D">
        <w:rPr>
          <w:rFonts w:asciiTheme="majorBidi" w:hAnsiTheme="majorBidi" w:cstheme="majorBidi"/>
          <w:sz w:val="24"/>
          <w:szCs w:val="24"/>
          <w:lang w:val="en-US"/>
        </w:rPr>
        <w:t xml:space="preserve"> theorizing </w:t>
      </w:r>
      <w:r w:rsidRPr="00DD0F34">
        <w:rPr>
          <w:rFonts w:asciiTheme="majorBidi" w:hAnsiTheme="majorBidi" w:cstheme="majorBidi"/>
          <w:sz w:val="24"/>
          <w:szCs w:val="24"/>
          <w:lang w:val="en-US"/>
        </w:rPr>
        <w:t>not to produce statistical results.</w:t>
      </w:r>
    </w:p>
    <w:p w:rsidR="00DD0F34" w:rsidRPr="00DD0F34" w:rsidRDefault="00DD0F34" w:rsidP="00DD0F34">
      <w:pPr>
        <w:spacing w:after="0" w:line="240" w:lineRule="auto"/>
        <w:jc w:val="both"/>
        <w:rPr>
          <w:rFonts w:asciiTheme="majorBidi" w:hAnsiTheme="majorBidi" w:cstheme="majorBidi"/>
          <w:sz w:val="24"/>
          <w:szCs w:val="24"/>
          <w:lang w:val="en-US"/>
        </w:rPr>
      </w:pPr>
      <w:r w:rsidRPr="00DD0F34">
        <w:rPr>
          <w:rFonts w:asciiTheme="majorBidi" w:hAnsiTheme="majorBidi" w:cstheme="majorBidi"/>
          <w:sz w:val="24"/>
          <w:szCs w:val="24"/>
          <w:lang w:val="en-US"/>
        </w:rPr>
        <w:t>T</w:t>
      </w:r>
      <w:r w:rsidR="00FD5648">
        <w:rPr>
          <w:rFonts w:asciiTheme="majorBidi" w:hAnsiTheme="majorBidi" w:cstheme="majorBidi"/>
          <w:sz w:val="24"/>
          <w:szCs w:val="24"/>
          <w:lang w:val="en-US"/>
        </w:rPr>
        <w:t xml:space="preserve">he face-to-face interviews </w:t>
      </w:r>
      <w:r w:rsidR="002B4A70">
        <w:rPr>
          <w:rFonts w:asciiTheme="majorBidi" w:hAnsiTheme="majorBidi" w:cstheme="majorBidi"/>
          <w:sz w:val="24"/>
          <w:szCs w:val="24"/>
          <w:lang w:val="en-US"/>
        </w:rPr>
        <w:t xml:space="preserve">conducted in March 2022 with </w:t>
      </w:r>
      <w:r w:rsidRPr="00DD0F34">
        <w:rPr>
          <w:rFonts w:asciiTheme="majorBidi" w:hAnsiTheme="majorBidi" w:cstheme="majorBidi"/>
          <w:sz w:val="24"/>
          <w:szCs w:val="24"/>
          <w:lang w:val="en-US"/>
        </w:rPr>
        <w:t xml:space="preserve">average duration of each interview is 60 </w:t>
      </w:r>
      <w:r w:rsidR="002B4A70">
        <w:rPr>
          <w:rFonts w:asciiTheme="majorBidi" w:hAnsiTheme="majorBidi" w:cstheme="majorBidi"/>
          <w:sz w:val="24"/>
          <w:szCs w:val="24"/>
          <w:lang w:val="en-US"/>
        </w:rPr>
        <w:t>minutes. The interview guide</w:t>
      </w:r>
      <w:r w:rsidRPr="00DD0F34">
        <w:rPr>
          <w:rFonts w:asciiTheme="majorBidi" w:hAnsiTheme="majorBidi" w:cstheme="majorBidi"/>
          <w:sz w:val="24"/>
          <w:szCs w:val="24"/>
          <w:lang w:val="en-US"/>
        </w:rPr>
        <w:t xml:space="preserve"> structured around the following questions:</w:t>
      </w:r>
    </w:p>
    <w:p w:rsidR="00DD0F34" w:rsidRPr="00F2243B" w:rsidRDefault="00DD0F34" w:rsidP="00F2243B">
      <w:pPr>
        <w:pStyle w:val="Paragraphedeliste"/>
        <w:numPr>
          <w:ilvl w:val="0"/>
          <w:numId w:val="4"/>
        </w:numPr>
        <w:spacing w:after="0" w:line="240" w:lineRule="auto"/>
        <w:ind w:left="284" w:hanging="284"/>
        <w:jc w:val="both"/>
        <w:rPr>
          <w:rFonts w:asciiTheme="majorBidi" w:hAnsiTheme="majorBidi" w:cstheme="majorBidi"/>
          <w:sz w:val="24"/>
          <w:szCs w:val="24"/>
          <w:lang w:val="en-US"/>
        </w:rPr>
      </w:pPr>
      <w:r w:rsidRPr="00F2243B">
        <w:rPr>
          <w:rFonts w:asciiTheme="majorBidi" w:hAnsiTheme="majorBidi" w:cstheme="majorBidi"/>
          <w:sz w:val="24"/>
          <w:szCs w:val="24"/>
          <w:lang w:val="en-US"/>
        </w:rPr>
        <w:t>How do you find the framework dedicated to business creation?</w:t>
      </w:r>
    </w:p>
    <w:p w:rsidR="00DD0F34" w:rsidRPr="00F2243B" w:rsidRDefault="00DD0F34" w:rsidP="00F2243B">
      <w:pPr>
        <w:pStyle w:val="Paragraphedeliste"/>
        <w:numPr>
          <w:ilvl w:val="0"/>
          <w:numId w:val="4"/>
        </w:numPr>
        <w:spacing w:after="0" w:line="240" w:lineRule="auto"/>
        <w:ind w:left="284" w:hanging="284"/>
        <w:jc w:val="both"/>
        <w:rPr>
          <w:rFonts w:asciiTheme="majorBidi" w:hAnsiTheme="majorBidi" w:cstheme="majorBidi"/>
          <w:sz w:val="24"/>
          <w:szCs w:val="24"/>
          <w:lang w:val="en-US"/>
        </w:rPr>
      </w:pPr>
      <w:r w:rsidRPr="00F2243B">
        <w:rPr>
          <w:rFonts w:asciiTheme="majorBidi" w:hAnsiTheme="majorBidi" w:cstheme="majorBidi"/>
          <w:sz w:val="24"/>
          <w:szCs w:val="24"/>
          <w:lang w:val="en-US"/>
        </w:rPr>
        <w:t>How do you find the Tunisian context in terms of business creation?</w:t>
      </w:r>
    </w:p>
    <w:p w:rsidR="00DD0F34" w:rsidRPr="00F2243B" w:rsidRDefault="00DD0F34" w:rsidP="00F2243B">
      <w:pPr>
        <w:pStyle w:val="Paragraphedeliste"/>
        <w:numPr>
          <w:ilvl w:val="0"/>
          <w:numId w:val="4"/>
        </w:numPr>
        <w:spacing w:after="0" w:line="240" w:lineRule="auto"/>
        <w:ind w:left="284" w:hanging="284"/>
        <w:jc w:val="both"/>
        <w:rPr>
          <w:rFonts w:asciiTheme="majorBidi" w:hAnsiTheme="majorBidi" w:cstheme="majorBidi"/>
          <w:sz w:val="24"/>
          <w:szCs w:val="24"/>
          <w:lang w:val="en-US"/>
        </w:rPr>
      </w:pPr>
      <w:r w:rsidRPr="00F2243B">
        <w:rPr>
          <w:rFonts w:asciiTheme="majorBidi" w:hAnsiTheme="majorBidi" w:cstheme="majorBidi"/>
          <w:sz w:val="24"/>
          <w:szCs w:val="24"/>
          <w:lang w:val="en-US"/>
        </w:rPr>
        <w:t>How did you decide on the location of your project?</w:t>
      </w:r>
    </w:p>
    <w:p w:rsidR="00322EF3" w:rsidRDefault="00DD0F34" w:rsidP="00F2243B">
      <w:pPr>
        <w:pStyle w:val="Paragraphedeliste"/>
        <w:numPr>
          <w:ilvl w:val="0"/>
          <w:numId w:val="4"/>
        </w:numPr>
        <w:spacing w:after="0" w:line="240" w:lineRule="auto"/>
        <w:ind w:left="284" w:hanging="284"/>
        <w:jc w:val="both"/>
        <w:rPr>
          <w:rFonts w:asciiTheme="majorBidi" w:hAnsiTheme="majorBidi" w:cstheme="majorBidi"/>
          <w:sz w:val="24"/>
          <w:szCs w:val="24"/>
          <w:lang w:val="en-US"/>
        </w:rPr>
      </w:pPr>
      <w:r w:rsidRPr="00F2243B">
        <w:rPr>
          <w:rFonts w:asciiTheme="majorBidi" w:hAnsiTheme="majorBidi" w:cstheme="majorBidi"/>
          <w:sz w:val="24"/>
          <w:szCs w:val="24"/>
          <w:lang w:val="en-US"/>
        </w:rPr>
        <w:t>How did the contextual factors influence you when choosing the location of your project?</w:t>
      </w:r>
    </w:p>
    <w:p w:rsidR="00900E62" w:rsidRDefault="00900E62" w:rsidP="00900E62">
      <w:pPr>
        <w:spacing w:after="0" w:line="240" w:lineRule="auto"/>
        <w:jc w:val="both"/>
        <w:rPr>
          <w:rFonts w:asciiTheme="majorBidi" w:hAnsiTheme="majorBidi" w:cstheme="majorBidi"/>
          <w:sz w:val="24"/>
          <w:szCs w:val="24"/>
          <w:lang w:val="en-US"/>
        </w:rPr>
      </w:pPr>
    </w:p>
    <w:p w:rsidR="00900E62" w:rsidRDefault="00900E62" w:rsidP="00643DA0">
      <w:pPr>
        <w:spacing w:after="0" w:line="240" w:lineRule="auto"/>
        <w:jc w:val="center"/>
        <w:rPr>
          <w:rFonts w:asciiTheme="majorBidi" w:hAnsiTheme="majorBidi" w:cstheme="majorBidi"/>
          <w:sz w:val="24"/>
          <w:szCs w:val="24"/>
          <w:lang w:val="en-US"/>
        </w:rPr>
      </w:pPr>
      <w:r w:rsidRPr="00900E62">
        <w:rPr>
          <w:rFonts w:asciiTheme="majorBidi" w:hAnsiTheme="majorBidi" w:cstheme="majorBidi"/>
          <w:sz w:val="24"/>
          <w:szCs w:val="24"/>
          <w:lang w:val="en-US"/>
        </w:rPr>
        <w:t>Table 1. The survey sample</w:t>
      </w:r>
    </w:p>
    <w:tbl>
      <w:tblPr>
        <w:tblpPr w:leftFromText="141" w:rightFromText="141" w:vertAnchor="text" w:horzAnchor="margin" w:tblpXSpec="center" w:tblpY="250"/>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976"/>
        <w:gridCol w:w="1123"/>
        <w:gridCol w:w="1016"/>
        <w:gridCol w:w="989"/>
        <w:gridCol w:w="470"/>
        <w:gridCol w:w="976"/>
        <w:gridCol w:w="1123"/>
        <w:gridCol w:w="1016"/>
        <w:gridCol w:w="989"/>
      </w:tblGrid>
      <w:tr w:rsidR="002E4E23" w:rsidRPr="005D70D7" w:rsidTr="002E4E23">
        <w:tc>
          <w:tcPr>
            <w:tcW w:w="4565" w:type="dxa"/>
            <w:gridSpan w:val="5"/>
            <w:vAlign w:val="center"/>
          </w:tcPr>
          <w:p w:rsidR="002E4E23" w:rsidRPr="002331CF" w:rsidRDefault="002E4E23" w:rsidP="002D7867">
            <w:pPr>
              <w:autoSpaceDE w:val="0"/>
              <w:autoSpaceDN w:val="0"/>
              <w:adjustRightInd w:val="0"/>
              <w:spacing w:after="0" w:line="240" w:lineRule="auto"/>
              <w:jc w:val="center"/>
              <w:rPr>
                <w:rFonts w:asciiTheme="majorBidi" w:eastAsia="Calibri" w:hAnsiTheme="majorBidi" w:cstheme="majorBidi"/>
                <w:sz w:val="24"/>
                <w:szCs w:val="24"/>
                <w:lang w:val="en-US"/>
              </w:rPr>
            </w:pPr>
            <w:r w:rsidRPr="002331CF">
              <w:rPr>
                <w:rFonts w:asciiTheme="majorBidi" w:eastAsia="Calibri" w:hAnsiTheme="majorBidi" w:cstheme="majorBidi"/>
                <w:sz w:val="24"/>
                <w:szCs w:val="24"/>
                <w:lang w:val="en-US"/>
              </w:rPr>
              <w:t>Entrepreneurs based in Greater Tunis</w:t>
            </w:r>
          </w:p>
        </w:tc>
        <w:tc>
          <w:tcPr>
            <w:tcW w:w="4574" w:type="dxa"/>
            <w:gridSpan w:val="5"/>
            <w:vAlign w:val="center"/>
          </w:tcPr>
          <w:p w:rsidR="002E4E23" w:rsidRPr="002331CF" w:rsidRDefault="002E4E23" w:rsidP="002D7867">
            <w:pPr>
              <w:autoSpaceDE w:val="0"/>
              <w:autoSpaceDN w:val="0"/>
              <w:adjustRightInd w:val="0"/>
              <w:spacing w:after="0" w:line="240" w:lineRule="auto"/>
              <w:jc w:val="center"/>
              <w:rPr>
                <w:rFonts w:asciiTheme="majorBidi" w:eastAsia="Calibri" w:hAnsiTheme="majorBidi" w:cstheme="majorBidi"/>
                <w:sz w:val="24"/>
                <w:szCs w:val="24"/>
                <w:lang w:val="en-US"/>
              </w:rPr>
            </w:pPr>
            <w:r w:rsidRPr="002331CF">
              <w:rPr>
                <w:rFonts w:asciiTheme="majorBidi" w:eastAsia="Calibri" w:hAnsiTheme="majorBidi" w:cstheme="majorBidi"/>
                <w:sz w:val="24"/>
                <w:szCs w:val="24"/>
                <w:lang w:val="en-US"/>
              </w:rPr>
              <w:t>Entr</w:t>
            </w:r>
            <w:r>
              <w:rPr>
                <w:rFonts w:asciiTheme="majorBidi" w:eastAsia="Calibri" w:hAnsiTheme="majorBidi" w:cstheme="majorBidi"/>
                <w:sz w:val="24"/>
                <w:szCs w:val="24"/>
                <w:lang w:val="en-US"/>
              </w:rPr>
              <w:t>epreneurs based in Sfax</w:t>
            </w:r>
          </w:p>
        </w:tc>
      </w:tr>
      <w:tr w:rsidR="002E4E23" w:rsidRPr="001C6DC5" w:rsidTr="002E4E23">
        <w:tc>
          <w:tcPr>
            <w:tcW w:w="461" w:type="dxa"/>
            <w:vAlign w:val="center"/>
          </w:tcPr>
          <w:p w:rsidR="002E4E23" w:rsidRPr="002331CF" w:rsidRDefault="002E4E23" w:rsidP="002D7867">
            <w:pPr>
              <w:autoSpaceDE w:val="0"/>
              <w:autoSpaceDN w:val="0"/>
              <w:adjustRightInd w:val="0"/>
              <w:spacing w:after="0" w:line="240" w:lineRule="auto"/>
              <w:jc w:val="center"/>
              <w:rPr>
                <w:rFonts w:ascii="Times New Roman" w:eastAsia="Calibri" w:hAnsi="Times New Roman" w:cs="Times New Roman"/>
                <w:lang w:val="en-US"/>
              </w:rPr>
            </w:pP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Gend</w:t>
            </w:r>
            <w:r w:rsidRPr="000A4019">
              <w:rPr>
                <w:rFonts w:asciiTheme="majorBidi" w:eastAsia="Calibri" w:hAnsiTheme="majorBidi" w:cstheme="majorBidi"/>
                <w:sz w:val="24"/>
                <w:szCs w:val="24"/>
              </w:rPr>
              <w:t>e</w:t>
            </w:r>
            <w:r>
              <w:rPr>
                <w:rFonts w:asciiTheme="majorBidi" w:eastAsia="Calibri" w:hAnsiTheme="majorBidi" w:cstheme="majorBidi"/>
                <w:sz w:val="24"/>
                <w:szCs w:val="24"/>
              </w:rPr>
              <w:t>r</w:t>
            </w:r>
          </w:p>
        </w:tc>
        <w:tc>
          <w:tcPr>
            <w:tcW w:w="1123" w:type="dxa"/>
            <w:vAlign w:val="center"/>
          </w:tcPr>
          <w:p w:rsidR="002E4E23" w:rsidRPr="004136D6" w:rsidRDefault="002E4E23" w:rsidP="002D7867">
            <w:pPr>
              <w:autoSpaceDE w:val="0"/>
              <w:autoSpaceDN w:val="0"/>
              <w:adjustRightInd w:val="0"/>
              <w:spacing w:after="0" w:line="240" w:lineRule="auto"/>
              <w:jc w:val="center"/>
              <w:rPr>
                <w:rFonts w:asciiTheme="majorBidi" w:eastAsia="Calibri" w:hAnsiTheme="majorBidi" w:cstheme="majorBidi"/>
                <w:sz w:val="24"/>
                <w:szCs w:val="24"/>
                <w:lang w:val="en-US"/>
              </w:rPr>
            </w:pPr>
            <w:r w:rsidRPr="004136D6">
              <w:rPr>
                <w:rFonts w:asciiTheme="majorBidi" w:eastAsia="Calibri" w:hAnsiTheme="majorBidi" w:cstheme="majorBidi"/>
                <w:sz w:val="24"/>
                <w:szCs w:val="24"/>
                <w:lang w:val="en-US"/>
              </w:rPr>
              <w:t>City of origin and residence</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703804">
              <w:rPr>
                <w:rFonts w:asciiTheme="majorBidi" w:eastAsia="Calibri" w:hAnsiTheme="majorBidi" w:cstheme="majorBidi"/>
                <w:sz w:val="24"/>
                <w:szCs w:val="24"/>
              </w:rPr>
              <w:t>Project activity sector</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Y</w:t>
            </w:r>
            <w:r w:rsidRPr="00703804">
              <w:rPr>
                <w:rFonts w:asciiTheme="majorBidi" w:eastAsia="Calibri" w:hAnsiTheme="majorBidi" w:cstheme="majorBidi"/>
                <w:sz w:val="24"/>
                <w:szCs w:val="24"/>
              </w:rPr>
              <w:t>ear of creation</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Gend</w:t>
            </w:r>
            <w:r w:rsidRPr="000A4019">
              <w:rPr>
                <w:rFonts w:asciiTheme="majorBidi" w:eastAsia="Calibri" w:hAnsiTheme="majorBidi" w:cstheme="majorBidi"/>
                <w:sz w:val="24"/>
                <w:szCs w:val="24"/>
              </w:rPr>
              <w:t>e</w:t>
            </w:r>
            <w:r>
              <w:rPr>
                <w:rFonts w:asciiTheme="majorBidi" w:eastAsia="Calibri" w:hAnsiTheme="majorBidi" w:cstheme="majorBidi"/>
                <w:sz w:val="24"/>
                <w:szCs w:val="24"/>
              </w:rPr>
              <w:t>r</w:t>
            </w:r>
          </w:p>
        </w:tc>
        <w:tc>
          <w:tcPr>
            <w:tcW w:w="1123" w:type="dxa"/>
            <w:vAlign w:val="center"/>
          </w:tcPr>
          <w:p w:rsidR="002E4E23" w:rsidRPr="00703804" w:rsidRDefault="002E4E23" w:rsidP="002D7867">
            <w:pPr>
              <w:autoSpaceDE w:val="0"/>
              <w:autoSpaceDN w:val="0"/>
              <w:adjustRightInd w:val="0"/>
              <w:spacing w:after="0" w:line="240" w:lineRule="auto"/>
              <w:jc w:val="center"/>
              <w:rPr>
                <w:rFonts w:asciiTheme="majorBidi" w:eastAsia="Calibri" w:hAnsiTheme="majorBidi" w:cstheme="majorBidi"/>
                <w:sz w:val="24"/>
                <w:szCs w:val="24"/>
                <w:lang w:val="en-US"/>
              </w:rPr>
            </w:pPr>
            <w:r w:rsidRPr="00703804">
              <w:rPr>
                <w:rFonts w:asciiTheme="majorBidi" w:eastAsia="Calibri" w:hAnsiTheme="majorBidi" w:cstheme="majorBidi"/>
                <w:sz w:val="24"/>
                <w:szCs w:val="24"/>
                <w:lang w:val="en-US"/>
              </w:rPr>
              <w:t>City of origin and residence</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703804">
              <w:rPr>
                <w:rFonts w:asciiTheme="majorBidi" w:eastAsia="Calibri" w:hAnsiTheme="majorBidi" w:cstheme="majorBidi"/>
                <w:sz w:val="24"/>
                <w:szCs w:val="24"/>
              </w:rPr>
              <w:t>Project activity sector</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Y</w:t>
            </w:r>
            <w:r w:rsidRPr="00703804">
              <w:rPr>
                <w:rFonts w:asciiTheme="majorBidi" w:eastAsia="Calibri" w:hAnsiTheme="majorBidi" w:cstheme="majorBidi"/>
                <w:sz w:val="24"/>
                <w:szCs w:val="24"/>
              </w:rPr>
              <w:t>ear of creation</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T1</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2019</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S1</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2021</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T2</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 xml:space="preserve">Trade </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2016</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S2</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Trade</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2017</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T3</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W</w:t>
            </w:r>
            <w:r w:rsidRPr="00535935">
              <w:rPr>
                <w:rFonts w:asciiTheme="majorBidi" w:eastAsia="Calibri" w:hAnsiTheme="majorBidi" w:cstheme="majorBidi"/>
                <w:sz w:val="24"/>
                <w:szCs w:val="24"/>
              </w:rPr>
              <w:t>omen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 xml:space="preserve">Industry </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2021</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S3</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Gabe</w:t>
            </w:r>
            <w:r w:rsidRPr="000A4019">
              <w:rPr>
                <w:rFonts w:asciiTheme="majorBidi" w:eastAsia="Calibri" w:hAnsiTheme="majorBidi" w:cstheme="majorBidi"/>
                <w:sz w:val="24"/>
                <w:szCs w:val="24"/>
              </w:rPr>
              <w:t>s</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2006</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T4</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Gabe</w:t>
            </w:r>
            <w:r w:rsidRPr="000A4019">
              <w:rPr>
                <w:rFonts w:asciiTheme="majorBidi" w:eastAsia="Calibri" w:hAnsiTheme="majorBidi" w:cstheme="majorBidi"/>
                <w:sz w:val="24"/>
                <w:szCs w:val="24"/>
              </w:rPr>
              <w:t>s</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2016</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S4</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W</w:t>
            </w:r>
            <w:r w:rsidRPr="00535935">
              <w:rPr>
                <w:rFonts w:asciiTheme="majorBidi" w:eastAsia="Calibri" w:hAnsiTheme="majorBidi" w:cstheme="majorBidi"/>
                <w:sz w:val="24"/>
                <w:szCs w:val="24"/>
              </w:rPr>
              <w:t>omen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Industry</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2021</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T5</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W</w:t>
            </w:r>
            <w:r w:rsidRPr="00535935">
              <w:rPr>
                <w:rFonts w:asciiTheme="majorBidi" w:eastAsia="Calibri" w:hAnsiTheme="majorBidi" w:cstheme="majorBidi"/>
                <w:sz w:val="24"/>
                <w:szCs w:val="24"/>
              </w:rPr>
              <w:t>omen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2009</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S5</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W</w:t>
            </w:r>
            <w:r w:rsidRPr="00535935">
              <w:rPr>
                <w:rFonts w:asciiTheme="majorBidi" w:eastAsia="Calibri" w:hAnsiTheme="majorBidi" w:cstheme="majorBidi"/>
                <w:sz w:val="24"/>
                <w:szCs w:val="24"/>
              </w:rPr>
              <w:t>omen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Industry</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2015</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T6</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Tunis</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Industry</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2018</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S6</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Trade</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2007</w:t>
            </w:r>
          </w:p>
        </w:tc>
      </w:tr>
      <w:tr w:rsidR="002E4E23" w:rsidRPr="001C6DC5" w:rsidTr="002E4E23">
        <w:tc>
          <w:tcPr>
            <w:tcW w:w="461" w:type="dxa"/>
            <w:vAlign w:val="center"/>
          </w:tcPr>
          <w:p w:rsidR="002E4E23" w:rsidRPr="001C6DC5" w:rsidRDefault="002E4E23" w:rsidP="002D7867">
            <w:pPr>
              <w:autoSpaceDE w:val="0"/>
              <w:autoSpaceDN w:val="0"/>
              <w:adjustRightInd w:val="0"/>
              <w:spacing w:after="0" w:line="240" w:lineRule="auto"/>
              <w:jc w:val="center"/>
              <w:rPr>
                <w:rFonts w:ascii="Times New Roman" w:eastAsia="Calibri" w:hAnsi="Times New Roman" w:cs="Times New Roman"/>
              </w:rPr>
            </w:pPr>
            <w:r w:rsidRPr="001C6DC5">
              <w:rPr>
                <w:rFonts w:ascii="Times New Roman" w:eastAsia="Calibri" w:hAnsi="Times New Roman" w:cs="Times New Roman"/>
              </w:rPr>
              <w:t>T7</w:t>
            </w:r>
          </w:p>
        </w:tc>
        <w:tc>
          <w:tcPr>
            <w:tcW w:w="976" w:type="dxa"/>
            <w:vAlign w:val="center"/>
          </w:tcPr>
          <w:p w:rsidR="002E4E23" w:rsidRPr="000A4019" w:rsidRDefault="002E4E23" w:rsidP="002D7867">
            <w:pPr>
              <w:autoSpaceDE w:val="0"/>
              <w:autoSpaceDN w:val="0"/>
              <w:adjustRightInd w:val="0"/>
              <w:spacing w:after="0" w:line="276"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Tunis</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Trade</w:t>
            </w:r>
          </w:p>
        </w:tc>
        <w:tc>
          <w:tcPr>
            <w:tcW w:w="989"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2013</w:t>
            </w:r>
          </w:p>
        </w:tc>
        <w:tc>
          <w:tcPr>
            <w:tcW w:w="470"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S7</w:t>
            </w:r>
          </w:p>
        </w:tc>
        <w:tc>
          <w:tcPr>
            <w:tcW w:w="97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Man</w:t>
            </w:r>
          </w:p>
        </w:tc>
        <w:tc>
          <w:tcPr>
            <w:tcW w:w="1123"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sidRPr="000A4019">
              <w:rPr>
                <w:rFonts w:asciiTheme="majorBidi" w:eastAsia="Calibri" w:hAnsiTheme="majorBidi" w:cstheme="majorBidi"/>
                <w:sz w:val="24"/>
                <w:szCs w:val="24"/>
              </w:rPr>
              <w:t>Sfax</w:t>
            </w:r>
          </w:p>
        </w:tc>
        <w:tc>
          <w:tcPr>
            <w:tcW w:w="1016" w:type="dxa"/>
            <w:vAlign w:val="center"/>
          </w:tcPr>
          <w:p w:rsidR="002E4E23" w:rsidRPr="000A4019"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Service</w:t>
            </w:r>
          </w:p>
        </w:tc>
        <w:tc>
          <w:tcPr>
            <w:tcW w:w="989" w:type="dxa"/>
            <w:vAlign w:val="center"/>
          </w:tcPr>
          <w:p w:rsidR="002E4E23" w:rsidRDefault="002E4E23" w:rsidP="002D7867">
            <w:pPr>
              <w:autoSpaceDE w:val="0"/>
              <w:autoSpaceDN w:val="0"/>
              <w:adjustRightInd w:val="0"/>
              <w:spacing w:after="0" w:line="240" w:lineRule="auto"/>
              <w:jc w:val="center"/>
              <w:rPr>
                <w:rFonts w:asciiTheme="majorBidi" w:eastAsia="Calibri" w:hAnsiTheme="majorBidi" w:cstheme="majorBidi"/>
                <w:sz w:val="24"/>
                <w:szCs w:val="24"/>
              </w:rPr>
            </w:pPr>
            <w:r>
              <w:rPr>
                <w:rFonts w:asciiTheme="majorBidi" w:eastAsia="Calibri" w:hAnsiTheme="majorBidi" w:cstheme="majorBidi"/>
                <w:sz w:val="24"/>
                <w:szCs w:val="24"/>
              </w:rPr>
              <w:t>2017</w:t>
            </w:r>
          </w:p>
        </w:tc>
      </w:tr>
    </w:tbl>
    <w:p w:rsidR="00900E62" w:rsidRDefault="00900E62" w:rsidP="00900E62">
      <w:pPr>
        <w:spacing w:after="0" w:line="240" w:lineRule="auto"/>
        <w:jc w:val="both"/>
        <w:rPr>
          <w:rFonts w:asciiTheme="majorBidi" w:hAnsiTheme="majorBidi" w:cstheme="majorBidi"/>
          <w:sz w:val="24"/>
          <w:szCs w:val="24"/>
          <w:lang w:val="en-US"/>
        </w:rPr>
      </w:pPr>
    </w:p>
    <w:p w:rsidR="00CA5004" w:rsidRDefault="00CA5004" w:rsidP="00900E62">
      <w:pPr>
        <w:spacing w:after="0" w:line="240" w:lineRule="auto"/>
        <w:jc w:val="both"/>
        <w:rPr>
          <w:rFonts w:asciiTheme="majorBidi" w:hAnsiTheme="majorBidi" w:cstheme="majorBidi"/>
          <w:sz w:val="24"/>
          <w:szCs w:val="24"/>
          <w:lang w:val="en-US"/>
        </w:rPr>
      </w:pPr>
      <w:r w:rsidRPr="00CA5004">
        <w:rPr>
          <w:rFonts w:asciiTheme="majorBidi" w:hAnsiTheme="majorBidi" w:cstheme="majorBidi"/>
          <w:sz w:val="24"/>
          <w:szCs w:val="24"/>
          <w:lang w:val="en-US"/>
        </w:rPr>
        <w:t>For the analysis of the content of the data collected, we opted for the method of Baribeau (2009). According to him, coding, categorizing, describing and then modeling or theorizing are the actions that all researchers must do to understand the phenomenon they are investigating. However, we deemed it useful to first resort to the transcription of the recordings (Sanséau, 2005), then a presentation of the data in verbatim form was carried out. These verbatims underwent a thematic coding in relation to our research question. Excerpts from the interviews are presented. A sort of codification is given to each entrepreneur: from T1 to T7 for entrepreneurs installed in Greater Tunis and from S1 to S7 for those installed in Sfax.</w:t>
      </w:r>
    </w:p>
    <w:p w:rsidR="009E0EAC" w:rsidRDefault="009E0EAC" w:rsidP="00900E62">
      <w:pPr>
        <w:spacing w:after="0" w:line="240" w:lineRule="auto"/>
        <w:jc w:val="both"/>
        <w:rPr>
          <w:rFonts w:asciiTheme="majorBidi" w:hAnsiTheme="majorBidi" w:cstheme="majorBidi"/>
          <w:sz w:val="24"/>
          <w:szCs w:val="24"/>
          <w:lang w:val="en-US"/>
        </w:rPr>
      </w:pPr>
    </w:p>
    <w:p w:rsidR="009E0EAC" w:rsidRPr="009E0EAC" w:rsidRDefault="009E0EAC" w:rsidP="009E0EAC">
      <w:pPr>
        <w:pStyle w:val="Paragraphedeliste"/>
        <w:numPr>
          <w:ilvl w:val="0"/>
          <w:numId w:val="1"/>
        </w:numPr>
        <w:spacing w:after="0" w:line="240" w:lineRule="auto"/>
        <w:ind w:left="284" w:hanging="284"/>
        <w:jc w:val="both"/>
        <w:rPr>
          <w:rFonts w:asciiTheme="majorBidi" w:hAnsiTheme="majorBidi" w:cstheme="majorBidi"/>
          <w:b/>
          <w:bCs/>
          <w:sz w:val="24"/>
          <w:szCs w:val="24"/>
          <w:lang w:val="en-US"/>
        </w:rPr>
      </w:pPr>
      <w:r w:rsidRPr="009E0EAC">
        <w:rPr>
          <w:rFonts w:asciiTheme="majorBidi" w:hAnsiTheme="majorBidi" w:cstheme="majorBidi"/>
          <w:b/>
          <w:bCs/>
          <w:sz w:val="24"/>
          <w:szCs w:val="24"/>
          <w:lang w:val="en-US"/>
        </w:rPr>
        <w:t>Search results</w:t>
      </w:r>
    </w:p>
    <w:p w:rsidR="009E0EAC" w:rsidRDefault="009E0EAC" w:rsidP="009E0EAC">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The choice of location for the project is one o</w:t>
      </w:r>
      <w:r w:rsidR="0034721C">
        <w:rPr>
          <w:rFonts w:asciiTheme="majorBidi" w:hAnsiTheme="majorBidi" w:cstheme="majorBidi"/>
          <w:sz w:val="24"/>
          <w:szCs w:val="24"/>
          <w:lang w:val="en-US"/>
        </w:rPr>
        <w:t xml:space="preserve">f the important decisions to </w:t>
      </w:r>
      <w:r w:rsidR="0034721C" w:rsidRPr="009E0EAC">
        <w:rPr>
          <w:rFonts w:asciiTheme="majorBidi" w:hAnsiTheme="majorBidi" w:cstheme="majorBidi"/>
          <w:sz w:val="24"/>
          <w:szCs w:val="24"/>
          <w:lang w:val="en-US"/>
        </w:rPr>
        <w:t>make</w:t>
      </w:r>
      <w:r w:rsidRPr="009E0EAC">
        <w:rPr>
          <w:rFonts w:asciiTheme="majorBidi" w:hAnsiTheme="majorBidi" w:cstheme="majorBidi"/>
          <w:sz w:val="24"/>
          <w:szCs w:val="24"/>
          <w:lang w:val="en-US"/>
        </w:rPr>
        <w:t xml:space="preserve"> by the entrepreneur. This </w:t>
      </w:r>
      <w:r w:rsidR="007307CF">
        <w:rPr>
          <w:rFonts w:asciiTheme="majorBidi" w:hAnsiTheme="majorBidi" w:cstheme="majorBidi"/>
          <w:sz w:val="24"/>
          <w:szCs w:val="24"/>
          <w:lang w:val="en-US"/>
        </w:rPr>
        <w:t xml:space="preserve">decision </w:t>
      </w:r>
      <w:r w:rsidRPr="009E0EAC">
        <w:rPr>
          <w:rFonts w:asciiTheme="majorBidi" w:hAnsiTheme="majorBidi" w:cstheme="majorBidi"/>
          <w:sz w:val="24"/>
          <w:szCs w:val="24"/>
          <w:lang w:val="en-US"/>
        </w:rPr>
        <w:t>made in a context that influences it with its different dimensions and depends on the motivations, experiences, orientations and priorities of the entrepreneur.</w:t>
      </w:r>
    </w:p>
    <w:p w:rsidR="007D68CF" w:rsidRPr="009E0EAC" w:rsidRDefault="007D68CF" w:rsidP="009E0EAC">
      <w:pPr>
        <w:spacing w:after="0" w:line="240" w:lineRule="auto"/>
        <w:jc w:val="both"/>
        <w:rPr>
          <w:rFonts w:asciiTheme="majorBidi" w:hAnsiTheme="majorBidi" w:cstheme="majorBidi"/>
          <w:sz w:val="24"/>
          <w:szCs w:val="24"/>
          <w:lang w:val="en-US"/>
        </w:rPr>
      </w:pPr>
    </w:p>
    <w:p w:rsidR="009E0EAC" w:rsidRPr="007D68CF" w:rsidRDefault="009E0EAC" w:rsidP="007D68CF">
      <w:pPr>
        <w:pStyle w:val="Paragraphedeliste"/>
        <w:numPr>
          <w:ilvl w:val="1"/>
          <w:numId w:val="1"/>
        </w:numPr>
        <w:spacing w:after="0" w:line="240" w:lineRule="auto"/>
        <w:ind w:left="426" w:hanging="426"/>
        <w:jc w:val="both"/>
        <w:rPr>
          <w:rFonts w:asciiTheme="majorBidi" w:hAnsiTheme="majorBidi" w:cstheme="majorBidi"/>
          <w:b/>
          <w:bCs/>
          <w:sz w:val="24"/>
          <w:szCs w:val="24"/>
          <w:lang w:val="en-US"/>
        </w:rPr>
      </w:pPr>
      <w:r w:rsidRPr="007D68CF">
        <w:rPr>
          <w:rFonts w:asciiTheme="majorBidi" w:hAnsiTheme="majorBidi" w:cstheme="majorBidi"/>
          <w:b/>
          <w:bCs/>
          <w:sz w:val="24"/>
          <w:szCs w:val="24"/>
          <w:lang w:val="en-US"/>
        </w:rPr>
        <w:t>The Tunisian context and business creation</w:t>
      </w:r>
    </w:p>
    <w:p w:rsidR="009E0EAC" w:rsidRPr="009E0EAC" w:rsidRDefault="009E0EAC" w:rsidP="0034721C">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In addition to the importance of the general framework of the country, the stim</w:t>
      </w:r>
      <w:r w:rsidR="006B2C18">
        <w:rPr>
          <w:rFonts w:asciiTheme="majorBidi" w:hAnsiTheme="majorBidi" w:cstheme="majorBidi"/>
          <w:sz w:val="24"/>
          <w:szCs w:val="24"/>
          <w:lang w:val="en-US"/>
        </w:rPr>
        <w:t xml:space="preserve">ulation of business creation </w:t>
      </w:r>
      <w:r w:rsidRPr="009E0EAC">
        <w:rPr>
          <w:rFonts w:asciiTheme="majorBidi" w:hAnsiTheme="majorBidi" w:cstheme="majorBidi"/>
          <w:sz w:val="24"/>
          <w:szCs w:val="24"/>
          <w:lang w:val="en-US"/>
        </w:rPr>
        <w:t>based on different dimensions. These linked to the will of the State, to all the incentive mechanisms, to the legislative framework, to the spirit of initiative, etc., but also to political, economic and social stability.</w:t>
      </w:r>
    </w:p>
    <w:p w:rsidR="009E0EAC" w:rsidRPr="009E0EAC" w:rsidRDefault="009E0EAC" w:rsidP="001F6D80">
      <w:pPr>
        <w:spacing w:after="0" w:line="240" w:lineRule="auto"/>
        <w:jc w:val="both"/>
        <w:rPr>
          <w:rFonts w:asciiTheme="majorBidi" w:hAnsiTheme="majorBidi" w:cstheme="majorBidi"/>
          <w:sz w:val="24"/>
          <w:szCs w:val="24"/>
          <w:lang w:val="en-US"/>
        </w:rPr>
      </w:pPr>
      <w:r w:rsidRPr="007D68CF">
        <w:rPr>
          <w:rFonts w:asciiTheme="majorBidi" w:hAnsiTheme="majorBidi" w:cstheme="majorBidi"/>
          <w:i/>
          <w:iCs/>
          <w:sz w:val="24"/>
          <w:szCs w:val="24"/>
          <w:lang w:val="en-US"/>
        </w:rPr>
        <w:t>“The general framework plays an important role in stimulating business creation. The different mechanisms, laws, structures, etc. put in place favor it, but the current context is inappropriate, especially with the effects caused by the Covid-19 crisis</w:t>
      </w:r>
      <w:r w:rsidR="001F6D80">
        <w:rPr>
          <w:rFonts w:asciiTheme="majorBidi" w:hAnsiTheme="majorBidi" w:cstheme="majorBidi"/>
          <w:i/>
          <w:iCs/>
          <w:sz w:val="24"/>
          <w:szCs w:val="24"/>
          <w:lang w:val="en-US"/>
        </w:rPr>
        <w:t>.</w:t>
      </w:r>
      <w:r w:rsidRPr="007D68CF">
        <w:rPr>
          <w:rFonts w:asciiTheme="majorBidi" w:hAnsiTheme="majorBidi" w:cstheme="majorBidi"/>
          <w:i/>
          <w:iCs/>
          <w:sz w:val="24"/>
          <w:szCs w:val="24"/>
          <w:lang w:val="en-US"/>
        </w:rPr>
        <w:t>”</w:t>
      </w:r>
      <w:r w:rsidRPr="009E0EAC">
        <w:rPr>
          <w:rFonts w:asciiTheme="majorBidi" w:hAnsiTheme="majorBidi" w:cstheme="majorBidi"/>
          <w:sz w:val="24"/>
          <w:szCs w:val="24"/>
          <w:lang w:val="en-US"/>
        </w:rPr>
        <w:t xml:space="preserve"> (</w:t>
      </w:r>
      <w:r w:rsidR="007D68CF">
        <w:rPr>
          <w:rFonts w:asciiTheme="majorBidi" w:hAnsiTheme="majorBidi" w:cstheme="majorBidi"/>
          <w:sz w:val="24"/>
          <w:szCs w:val="24"/>
          <w:lang w:val="en-US"/>
        </w:rPr>
        <w:t>Entrepreneur</w:t>
      </w:r>
      <w:r w:rsidRPr="009E0EAC">
        <w:rPr>
          <w:rFonts w:asciiTheme="majorBidi" w:hAnsiTheme="majorBidi" w:cstheme="majorBidi"/>
          <w:sz w:val="24"/>
          <w:szCs w:val="24"/>
          <w:lang w:val="en-US"/>
        </w:rPr>
        <w:t xml:space="preserve"> T6)</w:t>
      </w:r>
    </w:p>
    <w:p w:rsidR="009E0EAC" w:rsidRPr="009E0EAC" w:rsidRDefault="009E0EAC" w:rsidP="009E0EAC">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It is important to point out that the national strategy for the promotion of private initiative includes a series of structures and tools to help and encourage the creation of businesses, to which is added a multitude of training programs, incubation, housing, etc. (Abdennadher, 2021a; Bounouh, 2017). Some dimensions (incentive mechanisms, legislative framework, etc.) are somewhat acquired, but they remain a bit complicated.</w:t>
      </w:r>
    </w:p>
    <w:p w:rsidR="009E0EAC" w:rsidRPr="009E0EAC" w:rsidRDefault="009E0EAC" w:rsidP="001F6D80">
      <w:pPr>
        <w:spacing w:after="0" w:line="240" w:lineRule="auto"/>
        <w:jc w:val="both"/>
        <w:rPr>
          <w:rFonts w:asciiTheme="majorBidi" w:hAnsiTheme="majorBidi" w:cstheme="majorBidi"/>
          <w:sz w:val="24"/>
          <w:szCs w:val="24"/>
          <w:lang w:val="en-US"/>
        </w:rPr>
      </w:pPr>
      <w:r w:rsidRPr="00364A52">
        <w:rPr>
          <w:rFonts w:asciiTheme="majorBidi" w:hAnsiTheme="majorBidi" w:cstheme="majorBidi"/>
          <w:i/>
          <w:iCs/>
          <w:sz w:val="24"/>
          <w:szCs w:val="24"/>
          <w:lang w:val="en-US"/>
        </w:rPr>
        <w:t>“It’s an encouraging, but complicated framework. A multitude of mechanisms, laws, etc., which make access to information difficult. To encourage people to go into business despite this inadequate general context, it is necessary to revise this framework in all its dimensions</w:t>
      </w:r>
      <w:r w:rsidR="001F6D80">
        <w:rPr>
          <w:rFonts w:asciiTheme="majorBidi" w:hAnsiTheme="majorBidi" w:cstheme="majorBidi"/>
          <w:i/>
          <w:iCs/>
          <w:sz w:val="24"/>
          <w:szCs w:val="24"/>
          <w:lang w:val="en-US"/>
        </w:rPr>
        <w:t>.</w:t>
      </w:r>
      <w:r w:rsidRPr="00364A52">
        <w:rPr>
          <w:rFonts w:asciiTheme="majorBidi" w:hAnsiTheme="majorBidi" w:cstheme="majorBidi"/>
          <w:i/>
          <w:iCs/>
          <w:sz w:val="24"/>
          <w:szCs w:val="24"/>
          <w:lang w:val="en-US"/>
        </w:rPr>
        <w:t>”</w:t>
      </w:r>
      <w:r w:rsidRPr="009E0EAC">
        <w:rPr>
          <w:rFonts w:asciiTheme="majorBidi" w:hAnsiTheme="majorBidi" w:cstheme="majorBidi"/>
          <w:sz w:val="24"/>
          <w:szCs w:val="24"/>
          <w:lang w:val="en-US"/>
        </w:rPr>
        <w:t xml:space="preserve"> (</w:t>
      </w:r>
      <w:r w:rsidR="00364A52">
        <w:rPr>
          <w:rFonts w:asciiTheme="majorBidi" w:hAnsiTheme="majorBidi" w:cstheme="majorBidi"/>
          <w:sz w:val="24"/>
          <w:szCs w:val="24"/>
          <w:lang w:val="en-US"/>
        </w:rPr>
        <w:t xml:space="preserve">Entrepreneur </w:t>
      </w:r>
      <w:r w:rsidRPr="009E0EAC">
        <w:rPr>
          <w:rFonts w:asciiTheme="majorBidi" w:hAnsiTheme="majorBidi" w:cstheme="majorBidi"/>
          <w:sz w:val="24"/>
          <w:szCs w:val="24"/>
          <w:lang w:val="en-US"/>
        </w:rPr>
        <w:t>S5)</w:t>
      </w:r>
    </w:p>
    <w:p w:rsidR="009E0EAC" w:rsidRPr="009E0EAC" w:rsidRDefault="009E0EAC" w:rsidP="007C3519">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Entrepreneurs agree that the current context does not offer the right conditions for bus</w:t>
      </w:r>
      <w:r w:rsidR="004C6467">
        <w:rPr>
          <w:rFonts w:asciiTheme="majorBidi" w:hAnsiTheme="majorBidi" w:cstheme="majorBidi"/>
          <w:sz w:val="24"/>
          <w:szCs w:val="24"/>
          <w:lang w:val="en-US"/>
        </w:rPr>
        <w:t xml:space="preserve">iness creation given that it </w:t>
      </w:r>
      <w:r w:rsidRPr="009E0EAC">
        <w:rPr>
          <w:rFonts w:asciiTheme="majorBidi" w:hAnsiTheme="majorBidi" w:cstheme="majorBidi"/>
          <w:sz w:val="24"/>
          <w:szCs w:val="24"/>
          <w:lang w:val="en-US"/>
        </w:rPr>
        <w:t>punctuated by multiple political, economic and s</w:t>
      </w:r>
      <w:r w:rsidR="004C6467">
        <w:rPr>
          <w:rFonts w:asciiTheme="majorBidi" w:hAnsiTheme="majorBidi" w:cstheme="majorBidi"/>
          <w:sz w:val="24"/>
          <w:szCs w:val="24"/>
          <w:lang w:val="en-US"/>
        </w:rPr>
        <w:t xml:space="preserve">ocial cataclysms and that </w:t>
      </w:r>
      <w:r w:rsidRPr="009E0EAC">
        <w:rPr>
          <w:rFonts w:asciiTheme="majorBidi" w:hAnsiTheme="majorBidi" w:cstheme="majorBidi"/>
          <w:sz w:val="24"/>
          <w:szCs w:val="24"/>
          <w:lang w:val="en-US"/>
        </w:rPr>
        <w:t xml:space="preserve">still marked by negative impacts of the Covid-19 crisis (Abdennadher, 2021b). Notwithstanding, the general framework (laws, measures, mechanisms, structures, etc.) encourages the creation of businesses except that it is considered complicated since the information related to the conditions for the creation of businesses and their </w:t>
      </w:r>
      <w:r w:rsidR="00D27FC7">
        <w:rPr>
          <w:rFonts w:asciiTheme="majorBidi" w:hAnsiTheme="majorBidi" w:cstheme="majorBidi"/>
          <w:sz w:val="24"/>
          <w:szCs w:val="24"/>
          <w:lang w:val="en-US"/>
        </w:rPr>
        <w:t>financing is poorly presented.</w:t>
      </w:r>
    </w:p>
    <w:p w:rsidR="009E0EAC" w:rsidRPr="009E0EAC" w:rsidRDefault="009E0EAC" w:rsidP="009E0EAC">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 xml:space="preserve">On the other hand, the entrepreneurs interviewed criticize the Tunisian education </w:t>
      </w:r>
      <w:r w:rsidR="00D27FC7" w:rsidRPr="009E0EAC">
        <w:rPr>
          <w:rFonts w:asciiTheme="majorBidi" w:hAnsiTheme="majorBidi" w:cstheme="majorBidi"/>
          <w:sz w:val="24"/>
          <w:szCs w:val="24"/>
          <w:lang w:val="en-US"/>
        </w:rPr>
        <w:t>system, which</w:t>
      </w:r>
      <w:r w:rsidRPr="009E0EAC">
        <w:rPr>
          <w:rFonts w:asciiTheme="majorBidi" w:hAnsiTheme="majorBidi" w:cstheme="majorBidi"/>
          <w:sz w:val="24"/>
          <w:szCs w:val="24"/>
          <w:lang w:val="en-US"/>
        </w:rPr>
        <w:t>, according to them, does not offer entrepreneurial training that meets the new trends and demands of society.</w:t>
      </w:r>
    </w:p>
    <w:p w:rsidR="009E0EAC" w:rsidRPr="009E0EAC" w:rsidRDefault="009E0EAC" w:rsidP="009E0EAC">
      <w:pPr>
        <w:spacing w:after="0" w:line="240" w:lineRule="auto"/>
        <w:jc w:val="both"/>
        <w:rPr>
          <w:rFonts w:asciiTheme="majorBidi" w:hAnsiTheme="majorBidi" w:cstheme="majorBidi"/>
          <w:sz w:val="24"/>
          <w:szCs w:val="24"/>
          <w:lang w:val="en-US"/>
        </w:rPr>
      </w:pPr>
      <w:r w:rsidRPr="00D27FC7">
        <w:rPr>
          <w:rFonts w:asciiTheme="majorBidi" w:hAnsiTheme="majorBidi" w:cstheme="majorBidi"/>
          <w:i/>
          <w:iCs/>
          <w:sz w:val="24"/>
          <w:szCs w:val="24"/>
          <w:lang w:val="en-US"/>
        </w:rPr>
        <w:t>“The education system is one of the major failings. This system does not meet the expectations and needs of young people who wish to settle in private. Teaching marginalized in certain courses and provided by teachers who have nothing to do with entrepreneurship</w:t>
      </w:r>
      <w:r w:rsidR="001F6D80">
        <w:rPr>
          <w:rFonts w:asciiTheme="majorBidi" w:hAnsiTheme="majorBidi" w:cstheme="majorBidi"/>
          <w:i/>
          <w:iCs/>
          <w:sz w:val="24"/>
          <w:szCs w:val="24"/>
          <w:lang w:val="en-US"/>
        </w:rPr>
        <w:t>.”</w:t>
      </w:r>
      <w:r w:rsidRPr="00D27FC7">
        <w:rPr>
          <w:rFonts w:asciiTheme="majorBidi" w:hAnsiTheme="majorBidi" w:cstheme="majorBidi"/>
          <w:i/>
          <w:iCs/>
          <w:sz w:val="24"/>
          <w:szCs w:val="24"/>
          <w:lang w:val="en-US"/>
        </w:rPr>
        <w:t xml:space="preserve"> </w:t>
      </w:r>
      <w:r w:rsidRPr="009E0EAC">
        <w:rPr>
          <w:rFonts w:asciiTheme="majorBidi" w:hAnsiTheme="majorBidi" w:cstheme="majorBidi"/>
          <w:sz w:val="24"/>
          <w:szCs w:val="24"/>
          <w:lang w:val="en-US"/>
        </w:rPr>
        <w:t>(Entrepreneur S1)</w:t>
      </w:r>
    </w:p>
    <w:p w:rsidR="009E0EAC" w:rsidRPr="009E0EAC" w:rsidRDefault="009E0EAC" w:rsidP="009E0EAC">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However, the changes that have taken place in the educational scene in recent years are appreciated. We cite the formalization of the National Status of the Student Entrepreneur granted to student entrepreneurs who have a project idea or plan to create a business during their academic career or after obtaining their diploma.</w:t>
      </w:r>
    </w:p>
    <w:p w:rsidR="009E0EAC" w:rsidRPr="009E0EAC" w:rsidRDefault="00D27FC7" w:rsidP="00D27FC7">
      <w:pPr>
        <w:spacing w:after="0" w:line="240" w:lineRule="auto"/>
        <w:jc w:val="both"/>
        <w:rPr>
          <w:rFonts w:asciiTheme="majorBidi" w:hAnsiTheme="majorBidi" w:cstheme="majorBidi"/>
          <w:sz w:val="24"/>
          <w:szCs w:val="24"/>
          <w:lang w:val="en-US"/>
        </w:rPr>
      </w:pPr>
      <w:r w:rsidRPr="00D27FC7">
        <w:rPr>
          <w:rFonts w:asciiTheme="majorBidi" w:hAnsiTheme="majorBidi" w:cstheme="majorBidi"/>
          <w:i/>
          <w:iCs/>
          <w:sz w:val="24"/>
          <w:szCs w:val="24"/>
          <w:lang w:val="en-US"/>
        </w:rPr>
        <w:t>“</w:t>
      </w:r>
      <w:r w:rsidR="009E0EAC" w:rsidRPr="00D27FC7">
        <w:rPr>
          <w:rFonts w:asciiTheme="majorBidi" w:hAnsiTheme="majorBidi" w:cstheme="majorBidi"/>
          <w:i/>
          <w:iCs/>
          <w:sz w:val="24"/>
          <w:szCs w:val="24"/>
          <w:lang w:val="en-US"/>
        </w:rPr>
        <w:t>The changes in terms of the content taught are beginning to take place, but the flagship event remains the formalization of the national status of the student entrepreneur, which will change the situation</w:t>
      </w:r>
      <w:r w:rsidR="001F6D80">
        <w:rPr>
          <w:rFonts w:asciiTheme="majorBidi" w:hAnsiTheme="majorBidi" w:cstheme="majorBidi"/>
          <w:i/>
          <w:iCs/>
          <w:sz w:val="24"/>
          <w:szCs w:val="24"/>
          <w:lang w:val="en-US"/>
        </w:rPr>
        <w:t>.</w:t>
      </w:r>
      <w:r w:rsidRPr="00D27FC7">
        <w:rPr>
          <w:rFonts w:asciiTheme="majorBidi" w:hAnsiTheme="majorBidi" w:cstheme="majorBidi"/>
          <w:i/>
          <w:iCs/>
          <w:sz w:val="24"/>
          <w:szCs w:val="24"/>
          <w:lang w:val="en-US"/>
        </w:rPr>
        <w:t>”</w:t>
      </w:r>
      <w:r w:rsidR="009E0EAC" w:rsidRPr="009E0EAC">
        <w:rPr>
          <w:rFonts w:asciiTheme="majorBidi" w:hAnsiTheme="majorBidi" w:cstheme="majorBidi"/>
          <w:sz w:val="24"/>
          <w:szCs w:val="24"/>
          <w:lang w:val="en-US"/>
        </w:rPr>
        <w:t xml:space="preserve"> (</w:t>
      </w:r>
      <w:r>
        <w:rPr>
          <w:rFonts w:asciiTheme="majorBidi" w:hAnsiTheme="majorBidi" w:cstheme="majorBidi"/>
          <w:sz w:val="24"/>
          <w:szCs w:val="24"/>
          <w:lang w:val="en-US"/>
        </w:rPr>
        <w:t>Entrepreneur</w:t>
      </w:r>
      <w:r w:rsidR="009E0EAC" w:rsidRPr="009E0EAC">
        <w:rPr>
          <w:rFonts w:asciiTheme="majorBidi" w:hAnsiTheme="majorBidi" w:cstheme="majorBidi"/>
          <w:sz w:val="24"/>
          <w:szCs w:val="24"/>
          <w:lang w:val="en-US"/>
        </w:rPr>
        <w:t xml:space="preserve"> T1)</w:t>
      </w:r>
    </w:p>
    <w:p w:rsidR="009E0EAC" w:rsidRPr="009E0EAC" w:rsidRDefault="009E0EAC" w:rsidP="006337CB">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Indeed, it is not by the introduction of measures and laws that individuals will decide to go into business because if they do not want to, if they do not have a clea</w:t>
      </w:r>
      <w:r w:rsidR="006337CB">
        <w:rPr>
          <w:rFonts w:asciiTheme="majorBidi" w:hAnsiTheme="majorBidi" w:cstheme="majorBidi"/>
          <w:sz w:val="24"/>
          <w:szCs w:val="24"/>
          <w:lang w:val="en-US"/>
        </w:rPr>
        <w:t>r idea and a structured project</w:t>
      </w:r>
      <w:r w:rsidRPr="009E0EAC">
        <w:rPr>
          <w:rFonts w:asciiTheme="majorBidi" w:hAnsiTheme="majorBidi" w:cstheme="majorBidi"/>
          <w:sz w:val="24"/>
          <w:szCs w:val="24"/>
          <w:lang w:val="en-US"/>
        </w:rPr>
        <w:t xml:space="preserve">, and especially if they feel in general instability, this framework cannot promote entrepreneurial activities. These are dependent on the implementation of the spirit of initiative relating to the cultural </w:t>
      </w:r>
      <w:r w:rsidR="006337CB" w:rsidRPr="009E0EAC">
        <w:rPr>
          <w:rFonts w:asciiTheme="majorBidi" w:hAnsiTheme="majorBidi" w:cstheme="majorBidi"/>
          <w:sz w:val="24"/>
          <w:szCs w:val="24"/>
          <w:lang w:val="en-US"/>
        </w:rPr>
        <w:t>dimension that</w:t>
      </w:r>
      <w:r w:rsidRPr="009E0EAC">
        <w:rPr>
          <w:rFonts w:asciiTheme="majorBidi" w:hAnsiTheme="majorBidi" w:cstheme="majorBidi"/>
          <w:sz w:val="24"/>
          <w:szCs w:val="24"/>
          <w:lang w:val="en-US"/>
        </w:rPr>
        <w:t xml:space="preserve"> constitutes, according to Audet </w:t>
      </w:r>
      <w:r w:rsidR="006337CB">
        <w:rPr>
          <w:rFonts w:asciiTheme="majorBidi" w:hAnsiTheme="majorBidi" w:cstheme="majorBidi"/>
          <w:sz w:val="24"/>
          <w:szCs w:val="24"/>
          <w:lang w:val="en-US"/>
        </w:rPr>
        <w:t>and</w:t>
      </w:r>
      <w:r w:rsidRPr="009E0EAC">
        <w:rPr>
          <w:rFonts w:asciiTheme="majorBidi" w:hAnsiTheme="majorBidi" w:cstheme="majorBidi"/>
          <w:sz w:val="24"/>
          <w:szCs w:val="24"/>
          <w:lang w:val="en-US"/>
        </w:rPr>
        <w:t xml:space="preserve"> </w:t>
      </w:r>
      <w:r w:rsidRPr="006337CB">
        <w:rPr>
          <w:rFonts w:asciiTheme="majorBidi" w:hAnsiTheme="majorBidi" w:cstheme="majorBidi"/>
          <w:i/>
          <w:iCs/>
          <w:sz w:val="24"/>
          <w:szCs w:val="24"/>
          <w:lang w:val="en-US"/>
        </w:rPr>
        <w:t>al</w:t>
      </w:r>
      <w:r w:rsidRPr="009E0EAC">
        <w:rPr>
          <w:rFonts w:asciiTheme="majorBidi" w:hAnsiTheme="majorBidi" w:cstheme="majorBidi"/>
          <w:sz w:val="24"/>
          <w:szCs w:val="24"/>
          <w:lang w:val="en-US"/>
        </w:rPr>
        <w:t>. (2005), a moderating variable of the relationship between contextual factors and entrepreneurship. At this level, families and relational networks, as contextual factors, play a role in stimulating business creation.</w:t>
      </w:r>
    </w:p>
    <w:p w:rsidR="009E0EAC" w:rsidRPr="009E0EAC" w:rsidRDefault="009E0EAC" w:rsidP="006337CB">
      <w:pPr>
        <w:spacing w:after="0" w:line="240" w:lineRule="auto"/>
        <w:jc w:val="both"/>
        <w:rPr>
          <w:rFonts w:asciiTheme="majorBidi" w:hAnsiTheme="majorBidi" w:cstheme="majorBidi"/>
          <w:sz w:val="24"/>
          <w:szCs w:val="24"/>
          <w:lang w:val="en-US"/>
        </w:rPr>
      </w:pPr>
      <w:r w:rsidRPr="006337CB">
        <w:rPr>
          <w:rFonts w:asciiTheme="majorBidi" w:hAnsiTheme="majorBidi" w:cstheme="majorBidi"/>
          <w:i/>
          <w:iCs/>
          <w:sz w:val="24"/>
          <w:szCs w:val="24"/>
          <w:lang w:val="en-US"/>
        </w:rPr>
        <w:t xml:space="preserve">“It is a fragile context. </w:t>
      </w:r>
      <w:r w:rsidR="006337CB" w:rsidRPr="006337CB">
        <w:rPr>
          <w:rFonts w:asciiTheme="majorBidi" w:hAnsiTheme="majorBidi" w:cstheme="majorBidi"/>
          <w:i/>
          <w:iCs/>
          <w:sz w:val="24"/>
          <w:szCs w:val="24"/>
          <w:lang w:val="en-US"/>
        </w:rPr>
        <w:t>However,</w:t>
      </w:r>
      <w:r w:rsidRPr="006337CB">
        <w:rPr>
          <w:rFonts w:asciiTheme="majorBidi" w:hAnsiTheme="majorBidi" w:cstheme="majorBidi"/>
          <w:i/>
          <w:iCs/>
          <w:sz w:val="24"/>
          <w:szCs w:val="24"/>
          <w:lang w:val="en-US"/>
        </w:rPr>
        <w:t xml:space="preserve"> the entourage of entrepreneurs, mainly the family and the network of relations, begins to take the place in terms of encouragement in the pursuit of an entrepreneurial career</w:t>
      </w:r>
      <w:r w:rsidR="00AB67ED">
        <w:rPr>
          <w:rFonts w:asciiTheme="majorBidi" w:hAnsiTheme="majorBidi" w:cstheme="majorBidi"/>
          <w:i/>
          <w:iCs/>
          <w:sz w:val="24"/>
          <w:szCs w:val="24"/>
          <w:lang w:val="en-US"/>
        </w:rPr>
        <w:t>.</w:t>
      </w:r>
      <w:r w:rsidR="006337CB" w:rsidRPr="006337CB">
        <w:rPr>
          <w:rFonts w:asciiTheme="majorBidi" w:hAnsiTheme="majorBidi" w:cstheme="majorBidi"/>
          <w:i/>
          <w:iCs/>
          <w:sz w:val="24"/>
          <w:szCs w:val="24"/>
          <w:lang w:val="en-US"/>
        </w:rPr>
        <w:t>”</w:t>
      </w:r>
      <w:r w:rsidRPr="009E0EAC">
        <w:rPr>
          <w:rFonts w:asciiTheme="majorBidi" w:hAnsiTheme="majorBidi" w:cstheme="majorBidi"/>
          <w:sz w:val="24"/>
          <w:szCs w:val="24"/>
          <w:lang w:val="en-US"/>
        </w:rPr>
        <w:t xml:space="preserve"> (</w:t>
      </w:r>
      <w:r w:rsidR="006337CB">
        <w:rPr>
          <w:rFonts w:asciiTheme="majorBidi" w:hAnsiTheme="majorBidi" w:cstheme="majorBidi"/>
          <w:sz w:val="24"/>
          <w:szCs w:val="24"/>
          <w:lang w:val="en-US"/>
        </w:rPr>
        <w:t>Entrepreneur</w:t>
      </w:r>
      <w:r w:rsidRPr="009E0EAC">
        <w:rPr>
          <w:rFonts w:asciiTheme="majorBidi" w:hAnsiTheme="majorBidi" w:cstheme="majorBidi"/>
          <w:sz w:val="24"/>
          <w:szCs w:val="24"/>
          <w:lang w:val="en-US"/>
        </w:rPr>
        <w:t xml:space="preserve"> S4)</w:t>
      </w:r>
    </w:p>
    <w:p w:rsidR="009E0EAC" w:rsidRDefault="009E0EAC" w:rsidP="00AB67ED">
      <w:pPr>
        <w:spacing w:after="0" w:line="240" w:lineRule="auto"/>
        <w:jc w:val="both"/>
        <w:rPr>
          <w:rFonts w:asciiTheme="majorBidi" w:hAnsiTheme="majorBidi" w:cstheme="majorBidi"/>
          <w:sz w:val="24"/>
          <w:szCs w:val="24"/>
          <w:lang w:val="en-US"/>
        </w:rPr>
      </w:pPr>
      <w:r w:rsidRPr="009E0EAC">
        <w:rPr>
          <w:rFonts w:asciiTheme="majorBidi" w:hAnsiTheme="majorBidi" w:cstheme="majorBidi"/>
          <w:sz w:val="24"/>
          <w:szCs w:val="24"/>
          <w:lang w:val="en-US"/>
        </w:rPr>
        <w:t xml:space="preserve">From now on, the creation of companies has become not only a solution to counter the problem of unemployment, but also a career choice. According to Bounouh (2017), the existence of a favorable political, social and cultural context constitutes an asset for entrepreneurial </w:t>
      </w:r>
      <w:r w:rsidR="004055C1" w:rsidRPr="009E0EAC">
        <w:rPr>
          <w:rFonts w:asciiTheme="majorBidi" w:hAnsiTheme="majorBidi" w:cstheme="majorBidi"/>
          <w:sz w:val="24"/>
          <w:szCs w:val="24"/>
          <w:lang w:val="en-US"/>
        </w:rPr>
        <w:t>dynamism that</w:t>
      </w:r>
      <w:r w:rsidRPr="009E0EAC">
        <w:rPr>
          <w:rFonts w:asciiTheme="majorBidi" w:hAnsiTheme="majorBidi" w:cstheme="majorBidi"/>
          <w:sz w:val="24"/>
          <w:szCs w:val="24"/>
          <w:lang w:val="en-US"/>
        </w:rPr>
        <w:t xml:space="preserve"> can reinforced or disadvantaged by cultural </w:t>
      </w:r>
      <w:r w:rsidR="00AB67ED">
        <w:rPr>
          <w:rFonts w:asciiTheme="majorBidi" w:hAnsiTheme="majorBidi" w:cstheme="majorBidi"/>
          <w:sz w:val="24"/>
          <w:szCs w:val="24"/>
          <w:lang w:val="en-US"/>
        </w:rPr>
        <w:t>norms</w:t>
      </w:r>
      <w:r w:rsidRPr="009E0EAC">
        <w:rPr>
          <w:rFonts w:asciiTheme="majorBidi" w:hAnsiTheme="majorBidi" w:cstheme="majorBidi"/>
          <w:sz w:val="24"/>
          <w:szCs w:val="24"/>
          <w:lang w:val="en-US"/>
        </w:rPr>
        <w:t xml:space="preserve"> these can even influence the orientation and mode of development of entrepreneurial activity.</w:t>
      </w:r>
    </w:p>
    <w:p w:rsidR="007C2DA5" w:rsidRDefault="007C2DA5" w:rsidP="009E0EAC">
      <w:pPr>
        <w:spacing w:after="0" w:line="240" w:lineRule="auto"/>
        <w:jc w:val="both"/>
        <w:rPr>
          <w:rFonts w:asciiTheme="majorBidi" w:hAnsiTheme="majorBidi" w:cstheme="majorBidi"/>
          <w:sz w:val="24"/>
          <w:szCs w:val="24"/>
          <w:lang w:val="en-US"/>
        </w:rPr>
      </w:pPr>
    </w:p>
    <w:p w:rsidR="00FA1B4D" w:rsidRPr="00FA1B4D" w:rsidRDefault="00FA1B4D" w:rsidP="00FA1B4D">
      <w:pPr>
        <w:pStyle w:val="Paragraphedeliste"/>
        <w:numPr>
          <w:ilvl w:val="1"/>
          <w:numId w:val="1"/>
        </w:numPr>
        <w:spacing w:after="0" w:line="240" w:lineRule="auto"/>
        <w:ind w:left="426" w:hanging="426"/>
        <w:jc w:val="both"/>
        <w:rPr>
          <w:rFonts w:asciiTheme="majorBidi" w:hAnsiTheme="majorBidi" w:cstheme="majorBidi"/>
          <w:b/>
          <w:bCs/>
          <w:sz w:val="24"/>
          <w:szCs w:val="24"/>
          <w:lang w:val="en-US"/>
        </w:rPr>
      </w:pPr>
      <w:r w:rsidRPr="00FA1B4D">
        <w:rPr>
          <w:rFonts w:asciiTheme="majorBidi" w:hAnsiTheme="majorBidi" w:cstheme="majorBidi"/>
          <w:b/>
          <w:bCs/>
          <w:sz w:val="24"/>
          <w:szCs w:val="24"/>
          <w:lang w:val="en-US"/>
        </w:rPr>
        <w:t>The choice of location of the entrepreneurial project</w:t>
      </w:r>
    </w:p>
    <w:p w:rsidR="00FA1B4D" w:rsidRDefault="00FA1B4D" w:rsidP="00FA1B4D">
      <w:pPr>
        <w:spacing w:after="0" w:line="240" w:lineRule="auto"/>
        <w:jc w:val="both"/>
        <w:rPr>
          <w:rFonts w:asciiTheme="majorBidi" w:hAnsiTheme="majorBidi" w:cstheme="majorBidi"/>
          <w:sz w:val="24"/>
          <w:szCs w:val="24"/>
          <w:lang w:val="en-US"/>
        </w:rPr>
      </w:pPr>
      <w:r w:rsidRPr="00FA1B4D">
        <w:rPr>
          <w:rFonts w:asciiTheme="majorBidi" w:hAnsiTheme="majorBidi" w:cstheme="majorBidi"/>
          <w:sz w:val="24"/>
          <w:szCs w:val="24"/>
          <w:lang w:val="en-US"/>
        </w:rPr>
        <w:t>In this part, we present the role of contextual factors in the choice of location of the entrepreneurial project.</w:t>
      </w:r>
    </w:p>
    <w:p w:rsidR="00FA1B4D" w:rsidRDefault="00FA1B4D" w:rsidP="00FA1B4D">
      <w:pPr>
        <w:spacing w:after="0" w:line="240" w:lineRule="auto"/>
        <w:jc w:val="both"/>
        <w:rPr>
          <w:rFonts w:asciiTheme="majorBidi" w:hAnsiTheme="majorBidi" w:cstheme="majorBidi"/>
          <w:sz w:val="24"/>
          <w:szCs w:val="24"/>
          <w:lang w:val="en-US"/>
        </w:rPr>
      </w:pPr>
    </w:p>
    <w:p w:rsidR="00EF47FD" w:rsidRDefault="00EF47FD" w:rsidP="00FA1B4D">
      <w:pPr>
        <w:spacing w:after="0" w:line="240" w:lineRule="auto"/>
        <w:jc w:val="both"/>
        <w:rPr>
          <w:rFonts w:asciiTheme="majorBidi" w:hAnsiTheme="majorBidi" w:cstheme="majorBidi"/>
          <w:sz w:val="24"/>
          <w:szCs w:val="24"/>
          <w:lang w:val="en-US"/>
        </w:rPr>
      </w:pPr>
    </w:p>
    <w:p w:rsidR="00EF47FD" w:rsidRPr="00FA1B4D" w:rsidRDefault="00EF47FD" w:rsidP="00FA1B4D">
      <w:pPr>
        <w:spacing w:after="0" w:line="240" w:lineRule="auto"/>
        <w:jc w:val="both"/>
        <w:rPr>
          <w:rFonts w:asciiTheme="majorBidi" w:hAnsiTheme="majorBidi" w:cstheme="majorBidi"/>
          <w:sz w:val="24"/>
          <w:szCs w:val="24"/>
          <w:lang w:val="en-US"/>
        </w:rPr>
      </w:pPr>
    </w:p>
    <w:p w:rsidR="00FA1B4D" w:rsidRPr="00675DE7" w:rsidRDefault="00FA1B4D" w:rsidP="00675DE7">
      <w:pPr>
        <w:pStyle w:val="Paragraphedeliste"/>
        <w:numPr>
          <w:ilvl w:val="2"/>
          <w:numId w:val="1"/>
        </w:numPr>
        <w:spacing w:after="0" w:line="240" w:lineRule="auto"/>
        <w:ind w:left="851" w:hanging="567"/>
        <w:jc w:val="both"/>
        <w:rPr>
          <w:rFonts w:asciiTheme="majorBidi" w:hAnsiTheme="majorBidi" w:cstheme="majorBidi"/>
          <w:b/>
          <w:bCs/>
          <w:sz w:val="24"/>
          <w:szCs w:val="24"/>
          <w:lang w:val="en-US"/>
        </w:rPr>
      </w:pPr>
      <w:r w:rsidRPr="00675DE7">
        <w:rPr>
          <w:rFonts w:asciiTheme="majorBidi" w:hAnsiTheme="majorBidi" w:cstheme="majorBidi"/>
          <w:b/>
          <w:bCs/>
          <w:sz w:val="24"/>
          <w:szCs w:val="24"/>
          <w:lang w:val="en-US"/>
        </w:rPr>
        <w:t>The choice of Greater Tunis</w:t>
      </w:r>
    </w:p>
    <w:p w:rsidR="00FA1B4D" w:rsidRPr="00FA1B4D" w:rsidRDefault="00FA1B4D" w:rsidP="00FA1B4D">
      <w:pPr>
        <w:spacing w:after="0" w:line="240" w:lineRule="auto"/>
        <w:jc w:val="both"/>
        <w:rPr>
          <w:rFonts w:asciiTheme="majorBidi" w:hAnsiTheme="majorBidi" w:cstheme="majorBidi"/>
          <w:sz w:val="24"/>
          <w:szCs w:val="24"/>
          <w:lang w:val="en-US"/>
        </w:rPr>
      </w:pPr>
      <w:r w:rsidRPr="00FA1B4D">
        <w:rPr>
          <w:rFonts w:asciiTheme="majorBidi" w:hAnsiTheme="majorBidi" w:cstheme="majorBidi"/>
          <w:sz w:val="24"/>
          <w:szCs w:val="24"/>
          <w:lang w:val="en-US"/>
        </w:rPr>
        <w:t>The results of our research show that the decision-making process relating to the choice of location of the entrepreneurial project in the Greater Tunis region is particular and differs from one entrepr</w:t>
      </w:r>
      <w:r w:rsidR="00B91E79">
        <w:rPr>
          <w:rFonts w:asciiTheme="majorBidi" w:hAnsiTheme="majorBidi" w:cstheme="majorBidi"/>
          <w:sz w:val="24"/>
          <w:szCs w:val="24"/>
          <w:lang w:val="en-US"/>
        </w:rPr>
        <w:t>eneur to another. This region</w:t>
      </w:r>
      <w:r w:rsidRPr="00FA1B4D">
        <w:rPr>
          <w:rFonts w:asciiTheme="majorBidi" w:hAnsiTheme="majorBidi" w:cstheme="majorBidi"/>
          <w:sz w:val="24"/>
          <w:szCs w:val="24"/>
          <w:lang w:val="en-US"/>
        </w:rPr>
        <w:t xml:space="preserve"> known for its econom</w:t>
      </w:r>
      <w:r w:rsidR="00B91E79">
        <w:rPr>
          <w:rFonts w:asciiTheme="majorBidi" w:hAnsiTheme="majorBidi" w:cstheme="majorBidi"/>
          <w:sz w:val="24"/>
          <w:szCs w:val="24"/>
          <w:lang w:val="en-US"/>
        </w:rPr>
        <w:t>ic and social weight since it</w:t>
      </w:r>
      <w:r w:rsidRPr="00FA1B4D">
        <w:rPr>
          <w:rFonts w:asciiTheme="majorBidi" w:hAnsiTheme="majorBidi" w:cstheme="majorBidi"/>
          <w:sz w:val="24"/>
          <w:szCs w:val="24"/>
          <w:lang w:val="en-US"/>
        </w:rPr>
        <w:t xml:space="preserve"> formed by four important cities of the country namely Arian, Ben Arous, Mannouba and the capital Tunis.</w:t>
      </w:r>
    </w:p>
    <w:p w:rsidR="00FA1B4D" w:rsidRPr="00FA1B4D" w:rsidRDefault="00FA1B4D" w:rsidP="00675DE7">
      <w:pPr>
        <w:spacing w:after="0" w:line="240" w:lineRule="auto"/>
        <w:jc w:val="both"/>
        <w:rPr>
          <w:rFonts w:asciiTheme="majorBidi" w:hAnsiTheme="majorBidi" w:cstheme="majorBidi"/>
          <w:sz w:val="24"/>
          <w:szCs w:val="24"/>
          <w:lang w:val="en-US"/>
        </w:rPr>
      </w:pPr>
      <w:r w:rsidRPr="00675DE7">
        <w:rPr>
          <w:rFonts w:asciiTheme="majorBidi" w:hAnsiTheme="majorBidi" w:cstheme="majorBidi"/>
          <w:i/>
          <w:iCs/>
          <w:sz w:val="24"/>
          <w:szCs w:val="24"/>
          <w:lang w:val="en-US"/>
        </w:rPr>
        <w:t>“It is one of the most important regions of the country. The largest and most extensive market in the country. He is very open and very dynamic and has enormous potential despite everything that is happening on the national scene</w:t>
      </w:r>
      <w:r w:rsidR="0018766F">
        <w:rPr>
          <w:rFonts w:asciiTheme="majorBidi" w:hAnsiTheme="majorBidi" w:cstheme="majorBidi"/>
          <w:i/>
          <w:iCs/>
          <w:sz w:val="24"/>
          <w:szCs w:val="24"/>
          <w:lang w:val="en-US"/>
        </w:rPr>
        <w:t>.</w:t>
      </w:r>
      <w:r w:rsidRPr="00675DE7">
        <w:rPr>
          <w:rFonts w:asciiTheme="majorBidi" w:hAnsiTheme="majorBidi" w:cstheme="majorBidi"/>
          <w:i/>
          <w:iCs/>
          <w:sz w:val="24"/>
          <w:szCs w:val="24"/>
          <w:lang w:val="en-US"/>
        </w:rPr>
        <w:t>”</w:t>
      </w:r>
      <w:r w:rsidRPr="00FA1B4D">
        <w:rPr>
          <w:rFonts w:asciiTheme="majorBidi" w:hAnsiTheme="majorBidi" w:cstheme="majorBidi"/>
          <w:sz w:val="24"/>
          <w:szCs w:val="24"/>
          <w:lang w:val="en-US"/>
        </w:rPr>
        <w:t>(</w:t>
      </w:r>
      <w:r w:rsidR="00675DE7">
        <w:rPr>
          <w:rFonts w:asciiTheme="majorBidi" w:hAnsiTheme="majorBidi" w:cstheme="majorBidi"/>
          <w:sz w:val="24"/>
          <w:szCs w:val="24"/>
          <w:lang w:val="en-US"/>
        </w:rPr>
        <w:t>Entrepreneur</w:t>
      </w:r>
      <w:r w:rsidRPr="00FA1B4D">
        <w:rPr>
          <w:rFonts w:asciiTheme="majorBidi" w:hAnsiTheme="majorBidi" w:cstheme="majorBidi"/>
          <w:sz w:val="24"/>
          <w:szCs w:val="24"/>
          <w:lang w:val="en-US"/>
        </w:rPr>
        <w:t xml:space="preserve"> T3)</w:t>
      </w:r>
    </w:p>
    <w:p w:rsidR="00FA1B4D" w:rsidRPr="00FA1B4D" w:rsidRDefault="00FA1B4D" w:rsidP="00FA1B4D">
      <w:pPr>
        <w:spacing w:after="0" w:line="240" w:lineRule="auto"/>
        <w:jc w:val="both"/>
        <w:rPr>
          <w:rFonts w:asciiTheme="majorBidi" w:hAnsiTheme="majorBidi" w:cstheme="majorBidi"/>
          <w:sz w:val="24"/>
          <w:szCs w:val="24"/>
          <w:lang w:val="en-US"/>
        </w:rPr>
      </w:pPr>
      <w:r w:rsidRPr="00FA1B4D">
        <w:rPr>
          <w:rFonts w:asciiTheme="majorBidi" w:hAnsiTheme="majorBidi" w:cstheme="majorBidi"/>
          <w:sz w:val="24"/>
          <w:szCs w:val="24"/>
          <w:lang w:val="en-US"/>
        </w:rPr>
        <w:t>With its relatively diversified industrial fabric, its greater concentration of companies, its great human and institutional diversity, Greater Tunis represents the economic and social heart of Tunisia and remains the main region in terms of wea</w:t>
      </w:r>
      <w:r w:rsidR="00675DE7">
        <w:rPr>
          <w:rFonts w:asciiTheme="majorBidi" w:hAnsiTheme="majorBidi" w:cstheme="majorBidi"/>
          <w:sz w:val="24"/>
          <w:szCs w:val="24"/>
          <w:lang w:val="en-US"/>
        </w:rPr>
        <w:t>lth production (Ben Kahla, 2017</w:t>
      </w:r>
      <w:r w:rsidRPr="00FA1B4D">
        <w:rPr>
          <w:rFonts w:asciiTheme="majorBidi" w:hAnsiTheme="majorBidi" w:cstheme="majorBidi"/>
          <w:sz w:val="24"/>
          <w:szCs w:val="24"/>
          <w:lang w:val="en-US"/>
        </w:rPr>
        <w:t>). It is a vast and potentially buoyant economic space.</w:t>
      </w:r>
    </w:p>
    <w:p w:rsidR="00FA1B4D" w:rsidRPr="00FA1B4D" w:rsidRDefault="00FA1B4D" w:rsidP="00CF1C06">
      <w:pPr>
        <w:spacing w:after="0" w:line="240" w:lineRule="auto"/>
        <w:jc w:val="both"/>
        <w:rPr>
          <w:rFonts w:asciiTheme="majorBidi" w:hAnsiTheme="majorBidi" w:cstheme="majorBidi"/>
          <w:sz w:val="24"/>
          <w:szCs w:val="24"/>
          <w:lang w:val="en-US"/>
        </w:rPr>
      </w:pPr>
      <w:r w:rsidRPr="00CF1C06">
        <w:rPr>
          <w:rFonts w:asciiTheme="majorBidi" w:hAnsiTheme="majorBidi" w:cstheme="majorBidi"/>
          <w:i/>
          <w:iCs/>
          <w:sz w:val="24"/>
          <w:szCs w:val="24"/>
          <w:lang w:val="en-US"/>
        </w:rPr>
        <w:t>“The four cities of the Greater Tunis region form a single space. Each has its specificities, and the absence of borders between them constitutes a vast market full of economic opportunities</w:t>
      </w:r>
      <w:r w:rsidR="00B91E79">
        <w:rPr>
          <w:rFonts w:asciiTheme="majorBidi" w:hAnsiTheme="majorBidi" w:cstheme="majorBidi"/>
          <w:i/>
          <w:iCs/>
          <w:sz w:val="24"/>
          <w:szCs w:val="24"/>
          <w:lang w:val="en-US"/>
        </w:rPr>
        <w:t>.</w:t>
      </w:r>
      <w:r w:rsidRPr="00CF1C06">
        <w:rPr>
          <w:rFonts w:asciiTheme="majorBidi" w:hAnsiTheme="majorBidi" w:cstheme="majorBidi"/>
          <w:i/>
          <w:iCs/>
          <w:sz w:val="24"/>
          <w:szCs w:val="24"/>
          <w:lang w:val="en-US"/>
        </w:rPr>
        <w:t>”</w:t>
      </w:r>
      <w:r w:rsidRPr="00FA1B4D">
        <w:rPr>
          <w:rFonts w:asciiTheme="majorBidi" w:hAnsiTheme="majorBidi" w:cstheme="majorBidi"/>
          <w:sz w:val="24"/>
          <w:szCs w:val="24"/>
          <w:lang w:val="en-US"/>
        </w:rPr>
        <w:t>(</w:t>
      </w:r>
      <w:r w:rsidR="00CF1C06">
        <w:rPr>
          <w:rFonts w:asciiTheme="majorBidi" w:hAnsiTheme="majorBidi" w:cstheme="majorBidi"/>
          <w:sz w:val="24"/>
          <w:szCs w:val="24"/>
          <w:lang w:val="en-US"/>
        </w:rPr>
        <w:t>Entrepreneur</w:t>
      </w:r>
      <w:r w:rsidR="00CF1C06" w:rsidRPr="00FA1B4D">
        <w:rPr>
          <w:rFonts w:asciiTheme="majorBidi" w:hAnsiTheme="majorBidi" w:cstheme="majorBidi"/>
          <w:sz w:val="24"/>
          <w:szCs w:val="24"/>
          <w:lang w:val="en-US"/>
        </w:rPr>
        <w:t xml:space="preserve"> </w:t>
      </w:r>
      <w:r w:rsidRPr="00FA1B4D">
        <w:rPr>
          <w:rFonts w:asciiTheme="majorBidi" w:hAnsiTheme="majorBidi" w:cstheme="majorBidi"/>
          <w:sz w:val="24"/>
          <w:szCs w:val="24"/>
          <w:lang w:val="en-US"/>
        </w:rPr>
        <w:t>T5)</w:t>
      </w:r>
    </w:p>
    <w:p w:rsidR="00FA1B4D" w:rsidRPr="00FA1B4D" w:rsidRDefault="00FA1B4D" w:rsidP="00FA1B4D">
      <w:pPr>
        <w:spacing w:after="0" w:line="240" w:lineRule="auto"/>
        <w:jc w:val="both"/>
        <w:rPr>
          <w:rFonts w:asciiTheme="majorBidi" w:hAnsiTheme="majorBidi" w:cstheme="majorBidi"/>
          <w:sz w:val="24"/>
          <w:szCs w:val="24"/>
          <w:lang w:val="en-US"/>
        </w:rPr>
      </w:pPr>
      <w:r w:rsidRPr="00FA1B4D">
        <w:rPr>
          <w:rFonts w:asciiTheme="majorBidi" w:hAnsiTheme="majorBidi" w:cstheme="majorBidi"/>
          <w:sz w:val="24"/>
          <w:szCs w:val="24"/>
          <w:lang w:val="en-US"/>
        </w:rPr>
        <w:t>According to El Ouahi and El Harmouzi (2021), the higher the population density, the more people will be interested in starting businesses due to the relatively large num</w:t>
      </w:r>
      <w:r w:rsidR="0018766F">
        <w:rPr>
          <w:rFonts w:asciiTheme="majorBidi" w:hAnsiTheme="majorBidi" w:cstheme="majorBidi"/>
          <w:sz w:val="24"/>
          <w:szCs w:val="24"/>
          <w:lang w:val="en-US"/>
        </w:rPr>
        <w:t>ber of opportunities that can</w:t>
      </w:r>
      <w:r w:rsidRPr="00FA1B4D">
        <w:rPr>
          <w:rFonts w:asciiTheme="majorBidi" w:hAnsiTheme="majorBidi" w:cstheme="majorBidi"/>
          <w:sz w:val="24"/>
          <w:szCs w:val="24"/>
          <w:lang w:val="en-US"/>
        </w:rPr>
        <w:t xml:space="preserve"> identified and exploited. Indeed, the capital and the other three cities of Greater Tunis offer an environment conducive to private initiative given the expansion of the market, the proximity of decision-making centers, the concentration of capital, the presence of business opportunities, etc</w:t>
      </w:r>
      <w:r w:rsidR="005C41B2">
        <w:rPr>
          <w:rFonts w:asciiTheme="majorBidi" w:hAnsiTheme="majorBidi" w:cstheme="majorBidi"/>
          <w:sz w:val="24"/>
          <w:szCs w:val="24"/>
          <w:lang w:val="en-US"/>
        </w:rPr>
        <w:t>.</w:t>
      </w:r>
      <w:r w:rsidRPr="00FA1B4D">
        <w:rPr>
          <w:rFonts w:asciiTheme="majorBidi" w:hAnsiTheme="majorBidi" w:cstheme="majorBidi"/>
          <w:sz w:val="24"/>
          <w:szCs w:val="24"/>
          <w:lang w:val="en-US"/>
        </w:rPr>
        <w:t xml:space="preserve"> According to Ben Kahla (2017), the four cities of Greater Tunis have a relatively dense institutional architecture of economic investment support structures. Bounouh (2017) speaks of strong administrative centralization.</w:t>
      </w:r>
    </w:p>
    <w:p w:rsidR="00FA1B4D" w:rsidRPr="00FA1B4D" w:rsidRDefault="00FA1B4D" w:rsidP="005C41B2">
      <w:pPr>
        <w:spacing w:after="0" w:line="240" w:lineRule="auto"/>
        <w:jc w:val="both"/>
        <w:rPr>
          <w:rFonts w:asciiTheme="majorBidi" w:hAnsiTheme="majorBidi" w:cstheme="majorBidi"/>
          <w:sz w:val="24"/>
          <w:szCs w:val="24"/>
          <w:lang w:val="en-US"/>
        </w:rPr>
      </w:pPr>
      <w:r w:rsidRPr="005C41B2">
        <w:rPr>
          <w:rFonts w:asciiTheme="majorBidi" w:hAnsiTheme="majorBidi" w:cstheme="majorBidi"/>
          <w:i/>
          <w:iCs/>
          <w:sz w:val="24"/>
          <w:szCs w:val="24"/>
          <w:lang w:val="en-US"/>
        </w:rPr>
        <w:t>“Centralization is one of the downsides of the country’s socioeconomic scene. However, this disadvantage for other cities in the country is an asset for the Greater Tunis region. The region hosts all the structures involved in the business creation process, which makes the journey of entrepreneurs much easier than those in other cities</w:t>
      </w:r>
      <w:r w:rsidR="0003570A">
        <w:rPr>
          <w:rFonts w:asciiTheme="majorBidi" w:hAnsiTheme="majorBidi" w:cstheme="majorBidi"/>
          <w:i/>
          <w:iCs/>
          <w:sz w:val="24"/>
          <w:szCs w:val="24"/>
          <w:lang w:val="en-US"/>
        </w:rPr>
        <w:t>.</w:t>
      </w:r>
      <w:r w:rsidRPr="005C41B2">
        <w:rPr>
          <w:rFonts w:asciiTheme="majorBidi" w:hAnsiTheme="majorBidi" w:cstheme="majorBidi"/>
          <w:i/>
          <w:iCs/>
          <w:sz w:val="24"/>
          <w:szCs w:val="24"/>
          <w:lang w:val="en-US"/>
        </w:rPr>
        <w:t>”</w:t>
      </w:r>
      <w:r w:rsidRPr="00FA1B4D">
        <w:rPr>
          <w:rFonts w:asciiTheme="majorBidi" w:hAnsiTheme="majorBidi" w:cstheme="majorBidi"/>
          <w:sz w:val="24"/>
          <w:szCs w:val="24"/>
          <w:lang w:val="en-US"/>
        </w:rPr>
        <w:t xml:space="preserve"> (</w:t>
      </w:r>
      <w:r w:rsidR="005C41B2">
        <w:rPr>
          <w:rFonts w:asciiTheme="majorBidi" w:hAnsiTheme="majorBidi" w:cstheme="majorBidi"/>
          <w:sz w:val="24"/>
          <w:szCs w:val="24"/>
          <w:lang w:val="en-US"/>
        </w:rPr>
        <w:t>Entrepreneur</w:t>
      </w:r>
      <w:r w:rsidR="005C41B2" w:rsidRPr="00FA1B4D">
        <w:rPr>
          <w:rFonts w:asciiTheme="majorBidi" w:hAnsiTheme="majorBidi" w:cstheme="majorBidi"/>
          <w:sz w:val="24"/>
          <w:szCs w:val="24"/>
          <w:lang w:val="en-US"/>
        </w:rPr>
        <w:t xml:space="preserve"> </w:t>
      </w:r>
      <w:r w:rsidRPr="00FA1B4D">
        <w:rPr>
          <w:rFonts w:asciiTheme="majorBidi" w:hAnsiTheme="majorBidi" w:cstheme="majorBidi"/>
          <w:sz w:val="24"/>
          <w:szCs w:val="24"/>
          <w:lang w:val="en-US"/>
        </w:rPr>
        <w:t>T7)</w:t>
      </w:r>
    </w:p>
    <w:p w:rsidR="00FA1B4D" w:rsidRPr="00FA1B4D" w:rsidRDefault="00FA1B4D" w:rsidP="00FA1B4D">
      <w:pPr>
        <w:spacing w:after="0" w:line="240" w:lineRule="auto"/>
        <w:jc w:val="both"/>
        <w:rPr>
          <w:rFonts w:asciiTheme="majorBidi" w:hAnsiTheme="majorBidi" w:cstheme="majorBidi"/>
          <w:sz w:val="24"/>
          <w:szCs w:val="24"/>
          <w:lang w:val="en-US"/>
        </w:rPr>
      </w:pPr>
      <w:r w:rsidRPr="00FA1B4D">
        <w:rPr>
          <w:rFonts w:asciiTheme="majorBidi" w:hAnsiTheme="majorBidi" w:cstheme="majorBidi"/>
          <w:sz w:val="24"/>
          <w:szCs w:val="24"/>
          <w:lang w:val="en-US"/>
        </w:rPr>
        <w:t>The choice of one of the four cities of Greater Tunis, as the location of the entrepreneurial project, is also fueled by the experiences of the entrepreneur during his university studies and his professional experiences; these experiences allowed the entrepreneur to discover the region, its characteristics and its contextual specificities. They are very enriching since they allow the entrepreneur to weave different relationships that will subsequently be of great use to him in his entrepreneurial journey.</w:t>
      </w:r>
    </w:p>
    <w:p w:rsidR="007C2DA5" w:rsidRDefault="00FA1B4D" w:rsidP="00A9318C">
      <w:pPr>
        <w:spacing w:after="0" w:line="240" w:lineRule="auto"/>
        <w:jc w:val="both"/>
        <w:rPr>
          <w:rFonts w:asciiTheme="majorBidi" w:hAnsiTheme="majorBidi" w:cstheme="majorBidi"/>
          <w:sz w:val="24"/>
          <w:szCs w:val="24"/>
          <w:lang w:val="en-US"/>
        </w:rPr>
      </w:pPr>
      <w:r w:rsidRPr="00A9318C">
        <w:rPr>
          <w:rFonts w:asciiTheme="majorBidi" w:hAnsiTheme="majorBidi" w:cstheme="majorBidi"/>
          <w:i/>
          <w:iCs/>
          <w:sz w:val="24"/>
          <w:szCs w:val="24"/>
          <w:lang w:val="en-US"/>
        </w:rPr>
        <w:t>“I continued my university studies in Mannouba. I discovered the socio-economic specificities of the city and of all of Greater Tunis. I was able to get to know the offers and opportunities that exist there and develop a rich, varied and fruitful network of relationships</w:t>
      </w:r>
      <w:r w:rsidR="00677C67">
        <w:rPr>
          <w:rFonts w:asciiTheme="majorBidi" w:hAnsiTheme="majorBidi" w:cstheme="majorBidi"/>
          <w:i/>
          <w:iCs/>
          <w:sz w:val="24"/>
          <w:szCs w:val="24"/>
          <w:lang w:val="en-US"/>
        </w:rPr>
        <w:t>.</w:t>
      </w:r>
      <w:r w:rsidRPr="00A9318C">
        <w:rPr>
          <w:rFonts w:asciiTheme="majorBidi" w:hAnsiTheme="majorBidi" w:cstheme="majorBidi"/>
          <w:i/>
          <w:iCs/>
          <w:sz w:val="24"/>
          <w:szCs w:val="24"/>
          <w:lang w:val="en-US"/>
        </w:rPr>
        <w:t>”</w:t>
      </w:r>
      <w:r w:rsidRPr="00FA1B4D">
        <w:rPr>
          <w:rFonts w:asciiTheme="majorBidi" w:hAnsiTheme="majorBidi" w:cstheme="majorBidi"/>
          <w:sz w:val="24"/>
          <w:szCs w:val="24"/>
          <w:lang w:val="en-US"/>
        </w:rPr>
        <w:t xml:space="preserve"> (</w:t>
      </w:r>
      <w:r w:rsidR="00A9318C">
        <w:rPr>
          <w:rFonts w:asciiTheme="majorBidi" w:hAnsiTheme="majorBidi" w:cstheme="majorBidi"/>
          <w:sz w:val="24"/>
          <w:szCs w:val="24"/>
          <w:lang w:val="en-US"/>
        </w:rPr>
        <w:t>Entrepreneur</w:t>
      </w:r>
      <w:r w:rsidR="00A9318C" w:rsidRPr="00FA1B4D">
        <w:rPr>
          <w:rFonts w:asciiTheme="majorBidi" w:hAnsiTheme="majorBidi" w:cstheme="majorBidi"/>
          <w:sz w:val="24"/>
          <w:szCs w:val="24"/>
          <w:lang w:val="en-US"/>
        </w:rPr>
        <w:t xml:space="preserve"> </w:t>
      </w:r>
      <w:r w:rsidRPr="00FA1B4D">
        <w:rPr>
          <w:rFonts w:asciiTheme="majorBidi" w:hAnsiTheme="majorBidi" w:cstheme="majorBidi"/>
          <w:sz w:val="24"/>
          <w:szCs w:val="24"/>
          <w:lang w:val="en-US"/>
        </w:rPr>
        <w:t>T1)</w:t>
      </w:r>
    </w:p>
    <w:p w:rsidR="00A9318C" w:rsidRPr="00A9318C" w:rsidRDefault="00A9318C" w:rsidP="00A9318C">
      <w:pPr>
        <w:spacing w:after="0" w:line="240" w:lineRule="auto"/>
        <w:jc w:val="both"/>
        <w:rPr>
          <w:rFonts w:asciiTheme="majorBidi" w:hAnsiTheme="majorBidi" w:cstheme="majorBidi"/>
          <w:sz w:val="24"/>
          <w:szCs w:val="24"/>
          <w:lang w:val="en-US"/>
        </w:rPr>
      </w:pPr>
      <w:r w:rsidRPr="00A9318C">
        <w:rPr>
          <w:rFonts w:asciiTheme="majorBidi" w:hAnsiTheme="majorBidi" w:cstheme="majorBidi"/>
          <w:sz w:val="24"/>
          <w:szCs w:val="24"/>
          <w:lang w:val="en-US"/>
        </w:rPr>
        <w:t>The experiences of entrepreneurs play an important role in the acquisition and development of relational capital. This network of relations, being from and living in the region and therefore having a clear view of its socio-economic environment, intervenes in the choice of location of the project by providing the entrepreneur with the necessary information, opinions and recommendations and guides him to settle there. In this sense, the relational network presents itself as a stimulator making it possible to reinforce the choice of Greater Tunis as the location of the entrepreneurial project.</w:t>
      </w:r>
    </w:p>
    <w:p w:rsidR="00A9318C" w:rsidRPr="00A9318C" w:rsidRDefault="00A9318C" w:rsidP="00A9318C">
      <w:pPr>
        <w:spacing w:after="0" w:line="240" w:lineRule="auto"/>
        <w:jc w:val="both"/>
        <w:rPr>
          <w:rFonts w:asciiTheme="majorBidi" w:hAnsiTheme="majorBidi" w:cstheme="majorBidi"/>
          <w:sz w:val="24"/>
          <w:szCs w:val="24"/>
          <w:lang w:val="en-US"/>
        </w:rPr>
      </w:pPr>
      <w:r w:rsidRPr="00610FE2">
        <w:rPr>
          <w:rFonts w:asciiTheme="majorBidi" w:hAnsiTheme="majorBidi" w:cstheme="majorBidi"/>
          <w:i/>
          <w:iCs/>
          <w:sz w:val="24"/>
          <w:szCs w:val="24"/>
          <w:lang w:val="en-US"/>
        </w:rPr>
        <w:t>“The characteristics of the socio-economic environment of the region and the proximity of the various structures strongly motivated me. In addition, I have developed many relationships who have assisted me in my entrepreneurial journey through their encouragement and advice. So I decided to settle in Ariana to take advantage of the socio-economic potential of the region, and preserve the atmosphere with my friends</w:t>
      </w:r>
      <w:r w:rsidR="00677C67">
        <w:rPr>
          <w:rFonts w:asciiTheme="majorBidi" w:hAnsiTheme="majorBidi" w:cstheme="majorBidi"/>
          <w:i/>
          <w:iCs/>
          <w:sz w:val="24"/>
          <w:szCs w:val="24"/>
          <w:lang w:val="en-US"/>
        </w:rPr>
        <w:t>.</w:t>
      </w:r>
      <w:r w:rsidR="00610FE2" w:rsidRPr="00610FE2">
        <w:rPr>
          <w:rFonts w:asciiTheme="majorBidi" w:hAnsiTheme="majorBidi" w:cstheme="majorBidi"/>
          <w:i/>
          <w:iCs/>
          <w:sz w:val="24"/>
          <w:szCs w:val="24"/>
          <w:lang w:val="en-US"/>
        </w:rPr>
        <w:t>”</w:t>
      </w:r>
      <w:r w:rsidRPr="00A9318C">
        <w:rPr>
          <w:rFonts w:asciiTheme="majorBidi" w:hAnsiTheme="majorBidi" w:cstheme="majorBidi"/>
          <w:sz w:val="24"/>
          <w:szCs w:val="24"/>
          <w:lang w:val="en-US"/>
        </w:rPr>
        <w:t xml:space="preserve"> (</w:t>
      </w:r>
      <w:r>
        <w:rPr>
          <w:rFonts w:asciiTheme="majorBidi" w:hAnsiTheme="majorBidi" w:cstheme="majorBidi"/>
          <w:sz w:val="24"/>
          <w:szCs w:val="24"/>
          <w:lang w:val="en-US"/>
        </w:rPr>
        <w:t>Entrepreneur</w:t>
      </w:r>
      <w:r w:rsidRPr="00FA1B4D">
        <w:rPr>
          <w:rFonts w:asciiTheme="majorBidi" w:hAnsiTheme="majorBidi" w:cstheme="majorBidi"/>
          <w:sz w:val="24"/>
          <w:szCs w:val="24"/>
          <w:lang w:val="en-US"/>
        </w:rPr>
        <w:t xml:space="preserve"> </w:t>
      </w:r>
      <w:r w:rsidRPr="00A9318C">
        <w:rPr>
          <w:rFonts w:asciiTheme="majorBidi" w:hAnsiTheme="majorBidi" w:cstheme="majorBidi"/>
          <w:sz w:val="24"/>
          <w:szCs w:val="24"/>
          <w:lang w:val="en-US"/>
        </w:rPr>
        <w:t>T2)</w:t>
      </w:r>
    </w:p>
    <w:p w:rsidR="00A9318C" w:rsidRDefault="00A9318C" w:rsidP="00A9318C">
      <w:pPr>
        <w:spacing w:after="0" w:line="240" w:lineRule="auto"/>
        <w:jc w:val="both"/>
        <w:rPr>
          <w:rFonts w:asciiTheme="majorBidi" w:hAnsiTheme="majorBidi" w:cstheme="majorBidi"/>
          <w:sz w:val="24"/>
          <w:szCs w:val="24"/>
          <w:lang w:val="en-US"/>
        </w:rPr>
      </w:pPr>
      <w:r w:rsidRPr="00A9318C">
        <w:rPr>
          <w:rFonts w:asciiTheme="majorBidi" w:hAnsiTheme="majorBidi" w:cstheme="majorBidi"/>
          <w:sz w:val="24"/>
          <w:szCs w:val="24"/>
          <w:lang w:val="en-US"/>
        </w:rPr>
        <w:t>The decision to settle in Greater Tunis can sometimes be linked to an obligation as is the case of the T3 entrepreneur; a woman from Sfax who married and joined her husband in Ben Arous. In this case, the entrepreneur does not hav</w:t>
      </w:r>
      <w:r w:rsidR="009A4CE8">
        <w:rPr>
          <w:rFonts w:asciiTheme="majorBidi" w:hAnsiTheme="majorBidi" w:cstheme="majorBidi"/>
          <w:sz w:val="24"/>
          <w:szCs w:val="24"/>
          <w:lang w:val="en-US"/>
        </w:rPr>
        <w:t xml:space="preserve">e to choose the city, but it is a </w:t>
      </w:r>
      <w:r w:rsidRPr="00A9318C">
        <w:rPr>
          <w:rFonts w:asciiTheme="majorBidi" w:hAnsiTheme="majorBidi" w:cstheme="majorBidi"/>
          <w:sz w:val="24"/>
          <w:szCs w:val="24"/>
          <w:lang w:val="en-US"/>
        </w:rPr>
        <w:t xml:space="preserve">family </w:t>
      </w:r>
      <w:r w:rsidR="009A4CE8" w:rsidRPr="00A9318C">
        <w:rPr>
          <w:rFonts w:asciiTheme="majorBidi" w:hAnsiTheme="majorBidi" w:cstheme="majorBidi"/>
          <w:sz w:val="24"/>
          <w:szCs w:val="24"/>
          <w:lang w:val="en-US"/>
        </w:rPr>
        <w:t>commitment</w:t>
      </w:r>
      <w:r w:rsidRPr="00A9318C">
        <w:rPr>
          <w:rFonts w:asciiTheme="majorBidi" w:hAnsiTheme="majorBidi" w:cstheme="majorBidi"/>
          <w:sz w:val="24"/>
          <w:szCs w:val="24"/>
          <w:lang w:val="en-US"/>
        </w:rPr>
        <w:t xml:space="preserve"> that have forced him to choose a city other than his hometown to set up there. Certainly, the promising context of the city of Tunis can only encourage the desire to undertake and encourages the entrepreneur to take action.</w:t>
      </w:r>
    </w:p>
    <w:p w:rsidR="00B35855" w:rsidRDefault="00B35855" w:rsidP="00A9318C">
      <w:pPr>
        <w:spacing w:after="0" w:line="240" w:lineRule="auto"/>
        <w:jc w:val="both"/>
        <w:rPr>
          <w:rFonts w:asciiTheme="majorBidi" w:hAnsiTheme="majorBidi" w:cstheme="majorBidi"/>
          <w:sz w:val="24"/>
          <w:szCs w:val="24"/>
          <w:lang w:val="en-US"/>
        </w:rPr>
      </w:pPr>
    </w:p>
    <w:p w:rsidR="00B35855" w:rsidRPr="00B35855" w:rsidRDefault="00B35855" w:rsidP="00B35855">
      <w:pPr>
        <w:pStyle w:val="Paragraphedeliste"/>
        <w:numPr>
          <w:ilvl w:val="2"/>
          <w:numId w:val="1"/>
        </w:numPr>
        <w:spacing w:after="0" w:line="240" w:lineRule="auto"/>
        <w:ind w:left="851" w:hanging="567"/>
        <w:jc w:val="both"/>
        <w:rPr>
          <w:rFonts w:asciiTheme="majorBidi" w:hAnsiTheme="majorBidi" w:cstheme="majorBidi"/>
          <w:b/>
          <w:bCs/>
          <w:sz w:val="24"/>
          <w:szCs w:val="24"/>
          <w:lang w:val="en-US"/>
        </w:rPr>
      </w:pPr>
      <w:r w:rsidRPr="00B35855">
        <w:rPr>
          <w:rFonts w:asciiTheme="majorBidi" w:hAnsiTheme="majorBidi" w:cstheme="majorBidi"/>
          <w:b/>
          <w:bCs/>
          <w:sz w:val="24"/>
          <w:szCs w:val="24"/>
          <w:lang w:val="en-US"/>
        </w:rPr>
        <w:t>The choice of Sfax</w:t>
      </w:r>
    </w:p>
    <w:p w:rsidR="00B35855" w:rsidRPr="00B35855" w:rsidRDefault="00B35855" w:rsidP="000E78DE">
      <w:pPr>
        <w:spacing w:after="0" w:line="240" w:lineRule="auto"/>
        <w:jc w:val="both"/>
        <w:rPr>
          <w:rFonts w:asciiTheme="majorBidi" w:hAnsiTheme="majorBidi" w:cstheme="majorBidi"/>
          <w:sz w:val="24"/>
          <w:szCs w:val="24"/>
          <w:lang w:val="en-US"/>
        </w:rPr>
      </w:pPr>
      <w:r w:rsidRPr="00B35855">
        <w:rPr>
          <w:rFonts w:asciiTheme="majorBidi" w:hAnsiTheme="majorBidi" w:cstheme="majorBidi"/>
          <w:sz w:val="24"/>
          <w:szCs w:val="24"/>
          <w:lang w:val="en-US"/>
        </w:rPr>
        <w:t xml:space="preserve">Considered as dynamic, with significant local potential and with both extensive and centralized urban planning, Sfax is the second largest city in the country (Bennasr and Verdeil, 2009). It has practically the same demographic and economic characteristics of Tunis. It is rich in industries and plays a leading economic role (Bennasr and Verdeil, 2009). </w:t>
      </w:r>
      <w:r w:rsidR="00BD5691" w:rsidRPr="00BD5691">
        <w:rPr>
          <w:rFonts w:asciiTheme="majorBidi" w:hAnsiTheme="majorBidi" w:cstheme="majorBidi"/>
          <w:sz w:val="24"/>
          <w:szCs w:val="24"/>
          <w:lang w:val="en-US"/>
        </w:rPr>
        <w:t>It is known for its good family relations, which are one of the city</w:t>
      </w:r>
      <w:r w:rsidR="000E78DE">
        <w:rPr>
          <w:rFonts w:asciiTheme="majorBidi" w:hAnsiTheme="majorBidi" w:cstheme="majorBidi"/>
          <w:sz w:val="24"/>
          <w:szCs w:val="24"/>
          <w:lang w:val="en-US"/>
        </w:rPr>
        <w:t>’</w:t>
      </w:r>
      <w:r w:rsidR="00BD5691" w:rsidRPr="00BD5691">
        <w:rPr>
          <w:rFonts w:asciiTheme="majorBidi" w:hAnsiTheme="majorBidi" w:cstheme="majorBidi"/>
          <w:sz w:val="24"/>
          <w:szCs w:val="24"/>
          <w:lang w:val="en-US"/>
        </w:rPr>
        <w:t>s assets</w:t>
      </w:r>
      <w:r w:rsidRPr="00BD5691">
        <w:rPr>
          <w:rFonts w:asciiTheme="majorBidi" w:hAnsiTheme="majorBidi" w:cstheme="majorBidi"/>
          <w:sz w:val="24"/>
          <w:szCs w:val="24"/>
          <w:lang w:val="en-US"/>
        </w:rPr>
        <w:t xml:space="preserve"> </w:t>
      </w:r>
      <w:r w:rsidRPr="00B35855">
        <w:rPr>
          <w:rFonts w:asciiTheme="majorBidi" w:hAnsiTheme="majorBidi" w:cstheme="majorBidi"/>
          <w:sz w:val="24"/>
          <w:szCs w:val="24"/>
          <w:lang w:val="en-US"/>
        </w:rPr>
        <w:t>(Barthel, 2005; Denieuil, 1991). By all these economic, geographical and social characteristics, the city of Sfax presents itself as a favorable ground for business and entrepreneurial activities.</w:t>
      </w:r>
    </w:p>
    <w:p w:rsidR="00B35855" w:rsidRDefault="000837E3" w:rsidP="000837E3">
      <w:pPr>
        <w:spacing w:after="0" w:line="240" w:lineRule="auto"/>
        <w:jc w:val="both"/>
        <w:rPr>
          <w:rFonts w:asciiTheme="majorBidi" w:hAnsiTheme="majorBidi" w:cstheme="majorBidi"/>
          <w:sz w:val="24"/>
          <w:szCs w:val="24"/>
          <w:lang w:val="en-US"/>
        </w:rPr>
      </w:pPr>
      <w:r w:rsidRPr="00D478D6">
        <w:rPr>
          <w:rFonts w:asciiTheme="majorBidi" w:hAnsiTheme="majorBidi" w:cstheme="majorBidi"/>
          <w:i/>
          <w:iCs/>
          <w:sz w:val="24"/>
          <w:szCs w:val="24"/>
          <w:lang w:val="en-US"/>
        </w:rPr>
        <w:t>“</w:t>
      </w:r>
      <w:r w:rsidR="00B35855" w:rsidRPr="00D478D6">
        <w:rPr>
          <w:rFonts w:asciiTheme="majorBidi" w:hAnsiTheme="majorBidi" w:cstheme="majorBidi"/>
          <w:i/>
          <w:iCs/>
          <w:sz w:val="24"/>
          <w:szCs w:val="24"/>
          <w:lang w:val="en-US"/>
        </w:rPr>
        <w:t>It's one of the best cities in the country. I have everything I need to live happily; my family and the people I love. In addition, Sfax, by its great economic and demographic capacities, offers enormous business opportunities</w:t>
      </w:r>
      <w:r w:rsidR="000E78DE">
        <w:rPr>
          <w:rFonts w:asciiTheme="majorBidi" w:hAnsiTheme="majorBidi" w:cstheme="majorBidi"/>
          <w:i/>
          <w:iCs/>
          <w:sz w:val="24"/>
          <w:szCs w:val="24"/>
          <w:lang w:val="en-US"/>
        </w:rPr>
        <w:t>.</w:t>
      </w:r>
      <w:r w:rsidR="00B35855" w:rsidRPr="00D478D6">
        <w:rPr>
          <w:rFonts w:asciiTheme="majorBidi" w:hAnsiTheme="majorBidi" w:cstheme="majorBidi"/>
          <w:i/>
          <w:iCs/>
          <w:sz w:val="24"/>
          <w:szCs w:val="24"/>
          <w:lang w:val="en-US"/>
        </w:rPr>
        <w:t>”</w:t>
      </w:r>
      <w:r w:rsidR="00B35855" w:rsidRPr="00B35855">
        <w:rPr>
          <w:rFonts w:asciiTheme="majorBidi" w:hAnsiTheme="majorBidi" w:cstheme="majorBidi"/>
          <w:sz w:val="24"/>
          <w:szCs w:val="24"/>
          <w:lang w:val="en-US"/>
        </w:rPr>
        <w:t xml:space="preserve"> (</w:t>
      </w:r>
      <w:r>
        <w:rPr>
          <w:rFonts w:asciiTheme="majorBidi" w:hAnsiTheme="majorBidi" w:cstheme="majorBidi"/>
          <w:sz w:val="24"/>
          <w:szCs w:val="24"/>
          <w:lang w:val="en-US"/>
        </w:rPr>
        <w:t>Entrepreneur</w:t>
      </w:r>
      <w:r w:rsidR="00B35855" w:rsidRPr="00B35855">
        <w:rPr>
          <w:rFonts w:asciiTheme="majorBidi" w:hAnsiTheme="majorBidi" w:cstheme="majorBidi"/>
          <w:sz w:val="24"/>
          <w:szCs w:val="24"/>
          <w:lang w:val="en-US"/>
        </w:rPr>
        <w:t xml:space="preserve"> S6)</w:t>
      </w:r>
    </w:p>
    <w:p w:rsidR="00B35855" w:rsidRPr="00B35855" w:rsidRDefault="00914B74" w:rsidP="00914B74">
      <w:pPr>
        <w:spacing w:after="0" w:line="240" w:lineRule="auto"/>
        <w:jc w:val="both"/>
        <w:rPr>
          <w:rFonts w:asciiTheme="majorBidi" w:hAnsiTheme="majorBidi" w:cstheme="majorBidi"/>
          <w:sz w:val="24"/>
          <w:szCs w:val="24"/>
          <w:lang w:val="en-US"/>
        </w:rPr>
      </w:pPr>
      <w:r w:rsidRPr="00914B74">
        <w:rPr>
          <w:rFonts w:asciiTheme="majorBidi" w:hAnsiTheme="majorBidi" w:cstheme="majorBidi"/>
          <w:sz w:val="24"/>
          <w:szCs w:val="24"/>
          <w:lang w:val="en-US"/>
        </w:rPr>
        <w:t>According to Maaloul and Gabsi (2020), in addition to factors related to administrative services and sectoral concentration, entrepreneurs who have opted for the region of Sfax as a location for their projects place particular importance on setting up in a well-developed industrial zone in view of the advantages it can provide (the quality of the infrastructure, availability of means of t</w:t>
      </w:r>
      <w:r>
        <w:rPr>
          <w:rFonts w:asciiTheme="majorBidi" w:hAnsiTheme="majorBidi" w:cstheme="majorBidi"/>
          <w:sz w:val="24"/>
          <w:szCs w:val="24"/>
          <w:lang w:val="en-US"/>
        </w:rPr>
        <w:t>ransport, the price of land, etc.</w:t>
      </w:r>
      <w:r w:rsidRPr="00914B74">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B35855" w:rsidRPr="00B35855">
        <w:rPr>
          <w:rFonts w:asciiTheme="majorBidi" w:hAnsiTheme="majorBidi" w:cstheme="majorBidi"/>
          <w:sz w:val="24"/>
          <w:szCs w:val="24"/>
          <w:lang w:val="en-US"/>
        </w:rPr>
        <w:t>Indeed, the demographic characteristics of Sfax and its business-friendly context offer entrepreneurs land with great potential. Entrepreneurs agree that Sfax is a promising market for balancing work and private life.</w:t>
      </w:r>
    </w:p>
    <w:p w:rsidR="00B35855" w:rsidRPr="00B35855" w:rsidRDefault="00B35855" w:rsidP="00B35855">
      <w:pPr>
        <w:spacing w:after="0" w:line="240" w:lineRule="auto"/>
        <w:jc w:val="both"/>
        <w:rPr>
          <w:rFonts w:asciiTheme="majorBidi" w:hAnsiTheme="majorBidi" w:cstheme="majorBidi"/>
          <w:sz w:val="24"/>
          <w:szCs w:val="24"/>
          <w:lang w:val="en-US"/>
        </w:rPr>
      </w:pPr>
      <w:r w:rsidRPr="00B62997">
        <w:rPr>
          <w:rFonts w:asciiTheme="majorBidi" w:hAnsiTheme="majorBidi" w:cstheme="majorBidi"/>
          <w:i/>
          <w:iCs/>
          <w:sz w:val="24"/>
          <w:szCs w:val="24"/>
          <w:lang w:val="en-US"/>
        </w:rPr>
        <w:t>“Through its rich and diversified socio-economic fabric and its demographic weight, Sfax presents itself as a promising land for investment. Its social characteristics are the other asset of the city</w:t>
      </w:r>
      <w:r w:rsidR="00914B74">
        <w:rPr>
          <w:rFonts w:asciiTheme="majorBidi" w:hAnsiTheme="majorBidi" w:cstheme="majorBidi"/>
          <w:i/>
          <w:iCs/>
          <w:sz w:val="24"/>
          <w:szCs w:val="24"/>
          <w:lang w:val="en-US"/>
        </w:rPr>
        <w:t>.</w:t>
      </w:r>
      <w:r w:rsidRPr="00B62997">
        <w:rPr>
          <w:rFonts w:asciiTheme="majorBidi" w:hAnsiTheme="majorBidi" w:cstheme="majorBidi"/>
          <w:i/>
          <w:iCs/>
          <w:sz w:val="24"/>
          <w:szCs w:val="24"/>
          <w:lang w:val="en-US"/>
        </w:rPr>
        <w:t>”</w:t>
      </w:r>
      <w:r w:rsidRPr="00B35855">
        <w:rPr>
          <w:rFonts w:asciiTheme="majorBidi" w:hAnsiTheme="majorBidi" w:cstheme="majorBidi"/>
          <w:sz w:val="24"/>
          <w:szCs w:val="24"/>
          <w:lang w:val="en-US"/>
        </w:rPr>
        <w:t xml:space="preserve"> (Entrepreneur S3)</w:t>
      </w:r>
    </w:p>
    <w:p w:rsidR="00B35855" w:rsidRPr="00B35855" w:rsidRDefault="00B35855" w:rsidP="00B35855">
      <w:pPr>
        <w:spacing w:after="0" w:line="240" w:lineRule="auto"/>
        <w:jc w:val="both"/>
        <w:rPr>
          <w:rFonts w:asciiTheme="majorBidi" w:hAnsiTheme="majorBidi" w:cstheme="majorBidi"/>
          <w:sz w:val="24"/>
          <w:szCs w:val="24"/>
          <w:lang w:val="en-US"/>
        </w:rPr>
      </w:pPr>
      <w:r w:rsidRPr="00B35855">
        <w:rPr>
          <w:rFonts w:asciiTheme="majorBidi" w:hAnsiTheme="majorBidi" w:cstheme="majorBidi"/>
          <w:sz w:val="24"/>
          <w:szCs w:val="24"/>
          <w:lang w:val="en-US"/>
        </w:rPr>
        <w:t>The economic and demographic advantages offered by the city of Sfax are reinforced by the family ties and the relational network of the entrepreneur. In addition to family commitments, entrepreneurs maintain good relationships with their families and friends who “push” them to settle in Sfax to be by their side.</w:t>
      </w:r>
    </w:p>
    <w:p w:rsidR="00B35855" w:rsidRDefault="00B62997" w:rsidP="00B62997">
      <w:pPr>
        <w:spacing w:after="0" w:line="240" w:lineRule="auto"/>
        <w:jc w:val="both"/>
        <w:rPr>
          <w:rFonts w:asciiTheme="majorBidi" w:hAnsiTheme="majorBidi" w:cstheme="majorBidi"/>
          <w:sz w:val="24"/>
          <w:szCs w:val="24"/>
          <w:lang w:val="en-US"/>
        </w:rPr>
      </w:pPr>
      <w:r w:rsidRPr="00B62997">
        <w:rPr>
          <w:rFonts w:asciiTheme="majorBidi" w:hAnsiTheme="majorBidi" w:cstheme="majorBidi"/>
          <w:i/>
          <w:iCs/>
          <w:sz w:val="24"/>
          <w:szCs w:val="24"/>
          <w:lang w:val="en-US"/>
        </w:rPr>
        <w:t>“</w:t>
      </w:r>
      <w:r w:rsidR="00B35855" w:rsidRPr="00B62997">
        <w:rPr>
          <w:rFonts w:asciiTheme="majorBidi" w:hAnsiTheme="majorBidi" w:cstheme="majorBidi"/>
          <w:i/>
          <w:iCs/>
          <w:sz w:val="24"/>
          <w:szCs w:val="24"/>
          <w:lang w:val="en-US"/>
        </w:rPr>
        <w:t>In Sfax, we find the same advantages of Greater Tunis, plus the presence of people who are dear to us</w:t>
      </w:r>
      <w:r w:rsidR="00914B74">
        <w:rPr>
          <w:rFonts w:asciiTheme="majorBidi" w:hAnsiTheme="majorBidi" w:cstheme="majorBidi"/>
          <w:i/>
          <w:iCs/>
          <w:sz w:val="24"/>
          <w:szCs w:val="24"/>
          <w:lang w:val="en-US"/>
        </w:rPr>
        <w:t>.</w:t>
      </w:r>
      <w:r w:rsidRPr="00B62997">
        <w:rPr>
          <w:rFonts w:asciiTheme="majorBidi" w:hAnsiTheme="majorBidi" w:cstheme="majorBidi"/>
          <w:i/>
          <w:iCs/>
          <w:sz w:val="24"/>
          <w:szCs w:val="24"/>
          <w:lang w:val="en-US"/>
        </w:rPr>
        <w:t>”</w:t>
      </w:r>
      <w:r w:rsidR="00B35855" w:rsidRPr="00B35855">
        <w:rPr>
          <w:rFonts w:asciiTheme="majorBidi" w:hAnsiTheme="majorBidi" w:cstheme="majorBidi"/>
          <w:sz w:val="24"/>
          <w:szCs w:val="24"/>
          <w:lang w:val="en-US"/>
        </w:rPr>
        <w:t xml:space="preserve"> (Entrepreneur S2)</w:t>
      </w:r>
    </w:p>
    <w:p w:rsidR="00627A57" w:rsidRPr="00627A57" w:rsidRDefault="00627A57" w:rsidP="00627A57">
      <w:pPr>
        <w:spacing w:after="0" w:line="240" w:lineRule="auto"/>
        <w:jc w:val="both"/>
        <w:rPr>
          <w:rFonts w:asciiTheme="majorBidi" w:hAnsiTheme="majorBidi" w:cstheme="majorBidi"/>
          <w:sz w:val="24"/>
          <w:szCs w:val="24"/>
          <w:lang w:val="en-US"/>
        </w:rPr>
      </w:pPr>
      <w:r w:rsidRPr="00627A57">
        <w:rPr>
          <w:rFonts w:asciiTheme="majorBidi" w:hAnsiTheme="majorBidi" w:cstheme="majorBidi"/>
          <w:sz w:val="24"/>
          <w:szCs w:val="24"/>
          <w:lang w:val="en-US"/>
        </w:rPr>
        <w:t xml:space="preserve">Sometimes, </w:t>
      </w:r>
      <w:r w:rsidR="00300B9F" w:rsidRPr="00627A57">
        <w:rPr>
          <w:rFonts w:asciiTheme="majorBidi" w:hAnsiTheme="majorBidi" w:cstheme="majorBidi"/>
          <w:sz w:val="24"/>
          <w:szCs w:val="24"/>
          <w:lang w:val="en-US"/>
        </w:rPr>
        <w:t>family commitments</w:t>
      </w:r>
      <w:r w:rsidRPr="00627A57">
        <w:rPr>
          <w:rFonts w:asciiTheme="majorBidi" w:hAnsiTheme="majorBidi" w:cstheme="majorBidi"/>
          <w:sz w:val="24"/>
          <w:szCs w:val="24"/>
          <w:lang w:val="en-US"/>
        </w:rPr>
        <w:t xml:space="preserve"> push entrepreneurs to opt for the choice of Sfax as the city of location for the project. These are entrepreneurs who have family as a priority (sometimes also friends) either because of family attachment, family expectations or even because of family commitments (Crozet and Mayer, 2002), but who strive find the balance between this priority and their professional orientations. This quest for balance is reassured by confronting the favorable economic, social and demographic conditions of the Sfaxien context.</w:t>
      </w:r>
    </w:p>
    <w:p w:rsidR="00627A57" w:rsidRPr="00627A57" w:rsidRDefault="00627A57" w:rsidP="001B3476">
      <w:pPr>
        <w:spacing w:after="0" w:line="240" w:lineRule="auto"/>
        <w:jc w:val="both"/>
        <w:rPr>
          <w:rFonts w:asciiTheme="majorBidi" w:hAnsiTheme="majorBidi" w:cstheme="majorBidi"/>
          <w:sz w:val="24"/>
          <w:szCs w:val="24"/>
          <w:lang w:val="en-US"/>
        </w:rPr>
      </w:pPr>
      <w:r w:rsidRPr="00300B9F">
        <w:rPr>
          <w:rFonts w:asciiTheme="majorBidi" w:hAnsiTheme="majorBidi" w:cstheme="majorBidi"/>
          <w:i/>
          <w:iCs/>
          <w:sz w:val="24"/>
          <w:szCs w:val="24"/>
          <w:lang w:val="en-US"/>
        </w:rPr>
        <w:t>“I found my accounts by settling here. I have impediments, responsibilities and expectations to fulfill. By settling in Sfax, I have peace of mind</w:t>
      </w:r>
      <w:r w:rsidR="009679E8">
        <w:rPr>
          <w:rFonts w:asciiTheme="majorBidi" w:hAnsiTheme="majorBidi" w:cstheme="majorBidi"/>
          <w:i/>
          <w:iCs/>
          <w:sz w:val="24"/>
          <w:szCs w:val="24"/>
          <w:lang w:val="en-US"/>
        </w:rPr>
        <w:t>.</w:t>
      </w:r>
      <w:r w:rsidRPr="00300B9F">
        <w:rPr>
          <w:rFonts w:asciiTheme="majorBidi" w:hAnsiTheme="majorBidi" w:cstheme="majorBidi"/>
          <w:i/>
          <w:iCs/>
          <w:sz w:val="24"/>
          <w:szCs w:val="24"/>
          <w:lang w:val="en-US"/>
        </w:rPr>
        <w:t>”</w:t>
      </w:r>
      <w:r w:rsidRPr="00627A57">
        <w:rPr>
          <w:rFonts w:asciiTheme="majorBidi" w:hAnsiTheme="majorBidi" w:cstheme="majorBidi"/>
          <w:sz w:val="24"/>
          <w:szCs w:val="24"/>
          <w:lang w:val="en-US"/>
        </w:rPr>
        <w:t xml:space="preserve"> (</w:t>
      </w:r>
      <w:r w:rsidR="001B3476">
        <w:rPr>
          <w:rFonts w:asciiTheme="majorBidi" w:hAnsiTheme="majorBidi" w:cstheme="majorBidi"/>
          <w:sz w:val="24"/>
          <w:szCs w:val="24"/>
          <w:lang w:val="en-US"/>
        </w:rPr>
        <w:t xml:space="preserve">Entrepreneur </w:t>
      </w:r>
      <w:r w:rsidRPr="00627A57">
        <w:rPr>
          <w:rFonts w:asciiTheme="majorBidi" w:hAnsiTheme="majorBidi" w:cstheme="majorBidi"/>
          <w:sz w:val="24"/>
          <w:szCs w:val="24"/>
          <w:lang w:val="en-US"/>
        </w:rPr>
        <w:t>S7)</w:t>
      </w:r>
    </w:p>
    <w:p w:rsidR="00627A57" w:rsidRPr="00627A57" w:rsidRDefault="00627A57" w:rsidP="00627A57">
      <w:pPr>
        <w:spacing w:after="0" w:line="240" w:lineRule="auto"/>
        <w:jc w:val="both"/>
        <w:rPr>
          <w:rFonts w:asciiTheme="majorBidi" w:hAnsiTheme="majorBidi" w:cstheme="majorBidi"/>
          <w:sz w:val="24"/>
          <w:szCs w:val="24"/>
          <w:lang w:val="en-US"/>
        </w:rPr>
      </w:pPr>
      <w:r w:rsidRPr="00627A57">
        <w:rPr>
          <w:rFonts w:asciiTheme="majorBidi" w:hAnsiTheme="majorBidi" w:cstheme="majorBidi"/>
          <w:sz w:val="24"/>
          <w:szCs w:val="24"/>
          <w:lang w:val="en-US"/>
        </w:rPr>
        <w:t xml:space="preserve">The favorable economic, social and demographic conditions of Sfax and the attachment of the entrepreneur to his family and friends constitute as many </w:t>
      </w:r>
      <w:r w:rsidR="00300B9F" w:rsidRPr="00627A57">
        <w:rPr>
          <w:rFonts w:asciiTheme="majorBidi" w:hAnsiTheme="majorBidi" w:cstheme="majorBidi"/>
          <w:sz w:val="24"/>
          <w:szCs w:val="24"/>
          <w:lang w:val="en-US"/>
        </w:rPr>
        <w:t>motivations, which</w:t>
      </w:r>
      <w:r w:rsidRPr="00627A57">
        <w:rPr>
          <w:rFonts w:asciiTheme="majorBidi" w:hAnsiTheme="majorBidi" w:cstheme="majorBidi"/>
          <w:sz w:val="24"/>
          <w:szCs w:val="24"/>
          <w:lang w:val="en-US"/>
        </w:rPr>
        <w:t xml:space="preserve"> explain the choice of the city of Sfax as the location of the entrepreneurial project. Certainly, the entrepreneurial environment of other regions, such as that of Greater T</w:t>
      </w:r>
      <w:r w:rsidR="007D7B63">
        <w:rPr>
          <w:rFonts w:asciiTheme="majorBidi" w:hAnsiTheme="majorBidi" w:cstheme="majorBidi"/>
          <w:sz w:val="24"/>
          <w:szCs w:val="24"/>
          <w:lang w:val="en-US"/>
        </w:rPr>
        <w:t>unis for example, can</w:t>
      </w:r>
      <w:r w:rsidRPr="00627A57">
        <w:rPr>
          <w:rFonts w:asciiTheme="majorBidi" w:hAnsiTheme="majorBidi" w:cstheme="majorBidi"/>
          <w:sz w:val="24"/>
          <w:szCs w:val="24"/>
          <w:lang w:val="en-US"/>
        </w:rPr>
        <w:t xml:space="preserve"> substituted, especially since Sfax is the second economic center of the country, but family relations and friendships are </w:t>
      </w:r>
      <w:r w:rsidR="00DF4889">
        <w:rPr>
          <w:rFonts w:asciiTheme="majorBidi" w:hAnsiTheme="majorBidi" w:cstheme="majorBidi"/>
          <w:sz w:val="24"/>
          <w:szCs w:val="24"/>
          <w:lang w:val="en-US"/>
        </w:rPr>
        <w:t xml:space="preserve">irreplaceable. This position </w:t>
      </w:r>
      <w:r w:rsidR="00300B9F" w:rsidRPr="00627A57">
        <w:rPr>
          <w:rFonts w:asciiTheme="majorBidi" w:hAnsiTheme="majorBidi" w:cstheme="majorBidi"/>
          <w:sz w:val="24"/>
          <w:szCs w:val="24"/>
          <w:lang w:val="en-US"/>
        </w:rPr>
        <w:t>even more</w:t>
      </w:r>
      <w:r w:rsidRPr="00627A57">
        <w:rPr>
          <w:rFonts w:asciiTheme="majorBidi" w:hAnsiTheme="majorBidi" w:cstheme="majorBidi"/>
          <w:sz w:val="24"/>
          <w:szCs w:val="24"/>
          <w:lang w:val="en-US"/>
        </w:rPr>
        <w:t xml:space="preserve"> reinforced after the experience of the Covid-19 crisis.</w:t>
      </w:r>
    </w:p>
    <w:p w:rsidR="00627A57" w:rsidRPr="00627A57" w:rsidRDefault="00300B9F" w:rsidP="00627A57">
      <w:pPr>
        <w:spacing w:after="0" w:line="240" w:lineRule="auto"/>
        <w:jc w:val="both"/>
        <w:rPr>
          <w:rFonts w:asciiTheme="majorBidi" w:hAnsiTheme="majorBidi" w:cstheme="majorBidi"/>
          <w:sz w:val="24"/>
          <w:szCs w:val="24"/>
          <w:lang w:val="en-US"/>
        </w:rPr>
      </w:pPr>
      <w:r w:rsidRPr="00300B9F">
        <w:rPr>
          <w:rFonts w:asciiTheme="majorBidi" w:hAnsiTheme="majorBidi" w:cstheme="majorBidi"/>
          <w:i/>
          <w:iCs/>
          <w:sz w:val="24"/>
          <w:szCs w:val="24"/>
          <w:lang w:val="en-US"/>
        </w:rPr>
        <w:t>“</w:t>
      </w:r>
      <w:r w:rsidR="00627A57" w:rsidRPr="00300B9F">
        <w:rPr>
          <w:rFonts w:asciiTheme="majorBidi" w:hAnsiTheme="majorBidi" w:cstheme="majorBidi"/>
          <w:i/>
          <w:iCs/>
          <w:sz w:val="24"/>
          <w:szCs w:val="24"/>
          <w:lang w:val="en-US"/>
        </w:rPr>
        <w:t>I can't imagine myself far from my family and friends. The difficult times experienced during the Covid-19 with the general confinement and the ban on movement between the governorates push me to choose to settle near them</w:t>
      </w:r>
      <w:r w:rsidR="00DF4889">
        <w:rPr>
          <w:rFonts w:asciiTheme="majorBidi" w:hAnsiTheme="majorBidi" w:cstheme="majorBidi"/>
          <w:i/>
          <w:iCs/>
          <w:sz w:val="24"/>
          <w:szCs w:val="24"/>
          <w:lang w:val="en-US"/>
        </w:rPr>
        <w:t>.</w:t>
      </w:r>
      <w:r w:rsidR="00627A57" w:rsidRPr="00300B9F">
        <w:rPr>
          <w:rFonts w:asciiTheme="majorBidi" w:hAnsiTheme="majorBidi" w:cstheme="majorBidi"/>
          <w:i/>
          <w:iCs/>
          <w:sz w:val="24"/>
          <w:szCs w:val="24"/>
          <w:lang w:val="en-US"/>
        </w:rPr>
        <w:t>”</w:t>
      </w:r>
      <w:r w:rsidR="00627A57" w:rsidRPr="00627A57">
        <w:rPr>
          <w:rFonts w:asciiTheme="majorBidi" w:hAnsiTheme="majorBidi" w:cstheme="majorBidi"/>
          <w:sz w:val="24"/>
          <w:szCs w:val="24"/>
          <w:lang w:val="en-US"/>
        </w:rPr>
        <w:t xml:space="preserve"> (Entrepreneur S1)</w:t>
      </w:r>
    </w:p>
    <w:p w:rsidR="00627A57" w:rsidRDefault="00F87E08" w:rsidP="00627A57">
      <w:pPr>
        <w:spacing w:after="0" w:line="240" w:lineRule="auto"/>
        <w:jc w:val="both"/>
        <w:rPr>
          <w:rFonts w:asciiTheme="majorBidi" w:hAnsiTheme="majorBidi" w:cstheme="majorBidi"/>
          <w:sz w:val="24"/>
          <w:szCs w:val="24"/>
          <w:lang w:val="en-US"/>
        </w:rPr>
      </w:pPr>
      <w:r w:rsidRPr="00F87E08">
        <w:rPr>
          <w:rFonts w:asciiTheme="majorBidi" w:hAnsiTheme="majorBidi" w:cstheme="majorBidi"/>
          <w:sz w:val="24"/>
          <w:szCs w:val="24"/>
          <w:lang w:val="en-US"/>
        </w:rPr>
        <w:t>Thus, what makes the importance of the econo</w:t>
      </w:r>
      <w:r>
        <w:rPr>
          <w:rFonts w:asciiTheme="majorBidi" w:hAnsiTheme="majorBidi" w:cstheme="majorBidi"/>
          <w:sz w:val="24"/>
          <w:szCs w:val="24"/>
          <w:lang w:val="en-US"/>
        </w:rPr>
        <w:t>mic fabric sfaxien is that it</w:t>
      </w:r>
      <w:r w:rsidRPr="00F87E08">
        <w:rPr>
          <w:rFonts w:asciiTheme="majorBidi" w:hAnsiTheme="majorBidi" w:cstheme="majorBidi"/>
          <w:sz w:val="24"/>
          <w:szCs w:val="24"/>
          <w:lang w:val="en-US"/>
        </w:rPr>
        <w:t xml:space="preserve"> supported by structures of solidarity as the family and the network of close relations; it is this economic and social duel constitutes the strong asset of the city of Sfax. </w:t>
      </w:r>
      <w:r w:rsidR="00627A57" w:rsidRPr="00627A57">
        <w:rPr>
          <w:rFonts w:asciiTheme="majorBidi" w:hAnsiTheme="majorBidi" w:cstheme="majorBidi"/>
          <w:sz w:val="24"/>
          <w:szCs w:val="24"/>
          <w:lang w:val="en-US"/>
        </w:rPr>
        <w:t>According to Barthel (2005), being a Sfaxien means being part of powerful friendly and family networks. Denieuil (1993) speaks of “capital-Sfax”.</w:t>
      </w:r>
    </w:p>
    <w:p w:rsidR="00367BF9" w:rsidRDefault="00367BF9" w:rsidP="00627A57">
      <w:pPr>
        <w:spacing w:after="0" w:line="240" w:lineRule="auto"/>
        <w:jc w:val="both"/>
        <w:rPr>
          <w:rFonts w:asciiTheme="majorBidi" w:hAnsiTheme="majorBidi" w:cstheme="majorBidi"/>
          <w:sz w:val="24"/>
          <w:szCs w:val="24"/>
          <w:lang w:val="en-US"/>
        </w:rPr>
      </w:pPr>
    </w:p>
    <w:p w:rsidR="00367BF9" w:rsidRPr="00367BF9" w:rsidRDefault="00367BF9" w:rsidP="00367BF9">
      <w:pPr>
        <w:pStyle w:val="Paragraphedeliste"/>
        <w:numPr>
          <w:ilvl w:val="0"/>
          <w:numId w:val="1"/>
        </w:numPr>
        <w:spacing w:after="0" w:line="240" w:lineRule="auto"/>
        <w:ind w:left="284" w:hanging="284"/>
        <w:jc w:val="both"/>
        <w:rPr>
          <w:rFonts w:asciiTheme="majorBidi" w:hAnsiTheme="majorBidi" w:cstheme="majorBidi"/>
          <w:b/>
          <w:bCs/>
          <w:sz w:val="24"/>
          <w:szCs w:val="24"/>
          <w:lang w:val="en-US"/>
        </w:rPr>
      </w:pPr>
      <w:r w:rsidRPr="00367BF9">
        <w:rPr>
          <w:rFonts w:asciiTheme="majorBidi" w:hAnsiTheme="majorBidi" w:cstheme="majorBidi"/>
          <w:b/>
          <w:bCs/>
          <w:sz w:val="24"/>
          <w:szCs w:val="24"/>
          <w:lang w:val="en-US"/>
        </w:rPr>
        <w:t>Discussion and conclusion</w:t>
      </w:r>
    </w:p>
    <w:p w:rsidR="00367BF9" w:rsidRPr="00367BF9" w:rsidRDefault="00367BF9" w:rsidP="00367BF9">
      <w:pPr>
        <w:spacing w:after="0" w:line="240" w:lineRule="auto"/>
        <w:jc w:val="both"/>
        <w:rPr>
          <w:rFonts w:asciiTheme="majorBidi" w:hAnsiTheme="majorBidi" w:cstheme="majorBidi"/>
          <w:sz w:val="24"/>
          <w:szCs w:val="24"/>
          <w:lang w:val="en-US"/>
        </w:rPr>
      </w:pPr>
      <w:r w:rsidRPr="00367BF9">
        <w:rPr>
          <w:rFonts w:asciiTheme="majorBidi" w:hAnsiTheme="majorBidi" w:cstheme="majorBidi"/>
          <w:sz w:val="24"/>
          <w:szCs w:val="24"/>
          <w:lang w:val="en-US"/>
        </w:rPr>
        <w:t>The stimulation of business creation is based on the existence of a favorable environment and a favorable general framework (incentive mechanisms, a legislative framework, structures, etc.), but also and above all on a politically, economically and socially stable. In Tunisia, the situation is completely contradictory; the current context of the country, still suffering from the negative impacts of the Covid-19 crisis and constantly punctuated by multiple political, economic and social cataclysms, is ruining the general framework established to promote business creation. This framework, despite its importance, sometimes presents itself as a speed bump because of the heaviness, centralization and administrative and bureaucratic complexity (Bounouh, 2017). The Tunisian education system, clearly criticized, has been experiencing interesting changes for several years, especially with the formalization of the National Status of the Student Entrepreneur, which seems to respond to new trends and entrepreneurial demands of society.</w:t>
      </w:r>
    </w:p>
    <w:p w:rsidR="00367BF9" w:rsidRPr="00367BF9" w:rsidRDefault="00367BF9" w:rsidP="00AE306F">
      <w:pPr>
        <w:spacing w:after="0" w:line="240" w:lineRule="auto"/>
        <w:jc w:val="both"/>
        <w:rPr>
          <w:rFonts w:asciiTheme="majorBidi" w:hAnsiTheme="majorBidi" w:cstheme="majorBidi"/>
          <w:sz w:val="24"/>
          <w:szCs w:val="24"/>
          <w:lang w:val="en-US"/>
        </w:rPr>
      </w:pPr>
      <w:r w:rsidRPr="00367BF9">
        <w:rPr>
          <w:rFonts w:asciiTheme="majorBidi" w:hAnsiTheme="majorBidi" w:cstheme="majorBidi"/>
          <w:sz w:val="24"/>
          <w:szCs w:val="24"/>
          <w:lang w:val="en-US"/>
        </w:rPr>
        <w:t xml:space="preserve">In short, the introduction of measures and laws cannot alone encourage individuals to go into business because entrepreneurial activities are dependent on the establishment of the spirit of initiative falling within the cultural dimension that arises according to Audet </w:t>
      </w:r>
      <w:r>
        <w:rPr>
          <w:rFonts w:asciiTheme="majorBidi" w:hAnsiTheme="majorBidi" w:cstheme="majorBidi"/>
          <w:sz w:val="24"/>
          <w:szCs w:val="24"/>
          <w:lang w:val="en-US"/>
        </w:rPr>
        <w:t>and</w:t>
      </w:r>
      <w:r w:rsidRPr="00367BF9">
        <w:rPr>
          <w:rFonts w:asciiTheme="majorBidi" w:hAnsiTheme="majorBidi" w:cstheme="majorBidi"/>
          <w:sz w:val="24"/>
          <w:szCs w:val="24"/>
          <w:lang w:val="en-US"/>
        </w:rPr>
        <w:t xml:space="preserve"> </w:t>
      </w:r>
      <w:r w:rsidRPr="00AE306F">
        <w:rPr>
          <w:rFonts w:asciiTheme="majorBidi" w:hAnsiTheme="majorBidi" w:cstheme="majorBidi"/>
          <w:i/>
          <w:iCs/>
          <w:sz w:val="24"/>
          <w:szCs w:val="24"/>
          <w:lang w:val="en-US"/>
        </w:rPr>
        <w:t>al</w:t>
      </w:r>
      <w:r w:rsidRPr="00367BF9">
        <w:rPr>
          <w:rFonts w:asciiTheme="majorBidi" w:hAnsiTheme="majorBidi" w:cstheme="majorBidi"/>
          <w:sz w:val="24"/>
          <w:szCs w:val="24"/>
          <w:lang w:val="en-US"/>
        </w:rPr>
        <w:t>. (2005) as a moderating variable of the relationship between contextual factors and entrepreneurship. Indeed, in a framework that promotes business creation (mechanisms, laws, structures, etc.) and faced with the inability of the State and the economic fabric to absorb job demands,</w:t>
      </w:r>
      <w:r w:rsidR="00292D4E">
        <w:rPr>
          <w:rFonts w:asciiTheme="majorBidi" w:hAnsiTheme="majorBidi" w:cstheme="majorBidi"/>
          <w:sz w:val="24"/>
          <w:szCs w:val="24"/>
          <w:lang w:val="en-US"/>
        </w:rPr>
        <w:t xml:space="preserve"> the more fragile the context,</w:t>
      </w:r>
      <w:r w:rsidRPr="00367BF9">
        <w:rPr>
          <w:rFonts w:asciiTheme="majorBidi" w:hAnsiTheme="majorBidi" w:cstheme="majorBidi"/>
          <w:sz w:val="24"/>
          <w:szCs w:val="24"/>
          <w:lang w:val="en-US"/>
        </w:rPr>
        <w:t xml:space="preserve"> inhibiting and inadequate, the more the contextual factors play a role in pushing the entrepreneur to embark on an entrepreneurial adventure, and the more these factors, specifically the family and the relational network, intervene in his orientations and his decisions, among others those which concern the location of the entrepreneurial project.</w:t>
      </w:r>
    </w:p>
    <w:p w:rsidR="00367BF9" w:rsidRDefault="00367BF9" w:rsidP="00255A6F">
      <w:pPr>
        <w:spacing w:after="0" w:line="240" w:lineRule="auto"/>
        <w:jc w:val="both"/>
        <w:rPr>
          <w:rFonts w:asciiTheme="majorBidi" w:hAnsiTheme="majorBidi" w:cstheme="majorBidi"/>
          <w:sz w:val="24"/>
          <w:szCs w:val="24"/>
          <w:lang w:val="en-US"/>
        </w:rPr>
      </w:pPr>
      <w:r w:rsidRPr="00367BF9">
        <w:rPr>
          <w:rFonts w:asciiTheme="majorBidi" w:hAnsiTheme="majorBidi" w:cstheme="majorBidi"/>
          <w:sz w:val="24"/>
          <w:szCs w:val="24"/>
          <w:lang w:val="en-US"/>
        </w:rPr>
        <w:t xml:space="preserve">Regarding the location of the entrepreneurial project, the choice of Greater Tunis is based on various parameters. The region represents the largest demographic, social, economic, industrial and institutional hub in the country, which offers entrepreneurs a vast, conducive and potentially buoyant socio-economic environment (Maaloul and Gabsi, 2020). The decision to settle in Greater Tunis is also fueled by the experiences lived by the entrepreneur (university studies, professional experiences, etc.) which will contribute to the development of his relational network. The latter, being from and living in the region, will allow the entrepreneur to discover the characteristics and contextual specifications of the region (Henisz and Delios, 2001), and will subsequently be an important element in the choice of location of the project. This qualifies this network as a socio-economic stimulator. First, for an economic reason, because this network will communicate to the entrepreneur the distinctive characteristics of the market in the region. Then, for a social reason (Bousquet </w:t>
      </w:r>
      <w:r w:rsidR="00255A6F">
        <w:rPr>
          <w:rFonts w:asciiTheme="majorBidi" w:hAnsiTheme="majorBidi" w:cstheme="majorBidi"/>
          <w:sz w:val="24"/>
          <w:szCs w:val="24"/>
          <w:lang w:val="en-US"/>
        </w:rPr>
        <w:t>and</w:t>
      </w:r>
      <w:r w:rsidRPr="00367BF9">
        <w:rPr>
          <w:rFonts w:asciiTheme="majorBidi" w:hAnsiTheme="majorBidi" w:cstheme="majorBidi"/>
          <w:sz w:val="24"/>
          <w:szCs w:val="24"/>
          <w:lang w:val="en-US"/>
        </w:rPr>
        <w:t xml:space="preserve"> </w:t>
      </w:r>
      <w:r w:rsidRPr="00255A6F">
        <w:rPr>
          <w:rFonts w:asciiTheme="majorBidi" w:hAnsiTheme="majorBidi" w:cstheme="majorBidi"/>
          <w:i/>
          <w:iCs/>
          <w:sz w:val="24"/>
          <w:szCs w:val="24"/>
          <w:lang w:val="en-US"/>
        </w:rPr>
        <w:t>al</w:t>
      </w:r>
      <w:r w:rsidRPr="00367BF9">
        <w:rPr>
          <w:rFonts w:asciiTheme="majorBidi" w:hAnsiTheme="majorBidi" w:cstheme="majorBidi"/>
          <w:sz w:val="24"/>
          <w:szCs w:val="24"/>
          <w:lang w:val="en-US"/>
        </w:rPr>
        <w:t>., 2016), because the entrepreneur wants to preserve his friendships and the atmosphere that unites him with the members of his network.</w:t>
      </w:r>
    </w:p>
    <w:p w:rsidR="000850F5" w:rsidRPr="000850F5" w:rsidRDefault="000850F5" w:rsidP="00384CAB">
      <w:pPr>
        <w:spacing w:after="0" w:line="240" w:lineRule="auto"/>
        <w:jc w:val="both"/>
        <w:rPr>
          <w:rFonts w:asciiTheme="majorBidi" w:hAnsiTheme="majorBidi" w:cstheme="majorBidi"/>
          <w:sz w:val="24"/>
          <w:szCs w:val="24"/>
          <w:lang w:val="en-US"/>
        </w:rPr>
      </w:pPr>
      <w:r w:rsidRPr="000850F5">
        <w:rPr>
          <w:rFonts w:asciiTheme="majorBidi" w:hAnsiTheme="majorBidi" w:cstheme="majorBidi"/>
          <w:sz w:val="24"/>
          <w:szCs w:val="24"/>
          <w:lang w:val="en-US"/>
        </w:rPr>
        <w:t xml:space="preserve">For its part, Sfax, the second region of the country in demographic, social and economic terms, presents itself as a fertile ground for business (Maaloul and Gabsi, 2020; Bennasr and Verdeil, 2009). In addition, the region is known for the existence of good family </w:t>
      </w:r>
      <w:r w:rsidR="00384CAB" w:rsidRPr="000850F5">
        <w:rPr>
          <w:rFonts w:asciiTheme="majorBidi" w:hAnsiTheme="majorBidi" w:cstheme="majorBidi"/>
          <w:sz w:val="24"/>
          <w:szCs w:val="24"/>
          <w:lang w:val="en-US"/>
        </w:rPr>
        <w:t>relations that</w:t>
      </w:r>
      <w:r w:rsidRPr="000850F5">
        <w:rPr>
          <w:rFonts w:asciiTheme="majorBidi" w:hAnsiTheme="majorBidi" w:cstheme="majorBidi"/>
          <w:sz w:val="24"/>
          <w:szCs w:val="24"/>
          <w:lang w:val="en-US"/>
        </w:rPr>
        <w:t xml:space="preserve"> represent one of its distinctive assets. Thus, Sfax is considered a promising market allowing the entrepreneur to find the balance between professional and private life. Indeed, the socio-economic and demographic advantages of Sfax are reinforced by the family ties and the relational network (Bousquet </w:t>
      </w:r>
      <w:r w:rsidR="00384CAB">
        <w:rPr>
          <w:rFonts w:asciiTheme="majorBidi" w:hAnsiTheme="majorBidi" w:cstheme="majorBidi"/>
          <w:sz w:val="24"/>
          <w:szCs w:val="24"/>
          <w:lang w:val="en-US"/>
        </w:rPr>
        <w:t>and</w:t>
      </w:r>
      <w:r w:rsidRPr="000850F5">
        <w:rPr>
          <w:rFonts w:asciiTheme="majorBidi" w:hAnsiTheme="majorBidi" w:cstheme="majorBidi"/>
          <w:sz w:val="24"/>
          <w:szCs w:val="24"/>
          <w:lang w:val="en-US"/>
        </w:rPr>
        <w:t xml:space="preserve"> </w:t>
      </w:r>
      <w:r w:rsidRPr="00384CAB">
        <w:rPr>
          <w:rFonts w:asciiTheme="majorBidi" w:hAnsiTheme="majorBidi" w:cstheme="majorBidi"/>
          <w:i/>
          <w:iCs/>
          <w:sz w:val="24"/>
          <w:szCs w:val="24"/>
          <w:lang w:val="en-US"/>
        </w:rPr>
        <w:t>al</w:t>
      </w:r>
      <w:r w:rsidRPr="000850F5">
        <w:rPr>
          <w:rFonts w:asciiTheme="majorBidi" w:hAnsiTheme="majorBidi" w:cstheme="majorBidi"/>
          <w:sz w:val="24"/>
          <w:szCs w:val="24"/>
          <w:lang w:val="en-US"/>
        </w:rPr>
        <w:t>., 2016) of the entrepreneur which interfere with his decision-making process for entrepreneurial purposes such as the location of the project. The family and the relational network, considered as an irreplaceable priority, are combined with the favorable (substitutable) environmental conditions of the region, making Sfax the preferred location for the entrepreneur; it is this economic and social duel that constitutes the strong asset of the city of Sfax. This position is reinforced after the experience during the Covid-19 crisis during which people could not move between governorates following the general confinement.</w:t>
      </w:r>
    </w:p>
    <w:p w:rsidR="000850F5" w:rsidRPr="000850F5" w:rsidRDefault="000850F5" w:rsidP="000850F5">
      <w:pPr>
        <w:spacing w:after="0" w:line="240" w:lineRule="auto"/>
        <w:jc w:val="both"/>
        <w:rPr>
          <w:rFonts w:asciiTheme="majorBidi" w:hAnsiTheme="majorBidi" w:cstheme="majorBidi"/>
          <w:sz w:val="24"/>
          <w:szCs w:val="24"/>
          <w:lang w:val="en-US"/>
        </w:rPr>
      </w:pPr>
      <w:r w:rsidRPr="000850F5">
        <w:rPr>
          <w:rFonts w:asciiTheme="majorBidi" w:hAnsiTheme="majorBidi" w:cstheme="majorBidi"/>
          <w:sz w:val="24"/>
          <w:szCs w:val="24"/>
          <w:lang w:val="en-US"/>
        </w:rPr>
        <w:t>The study of the role of contextual factors in the choice of location of the entrepreneurial project makes it possible to understand how these factors intervene in the decision-making process of the entrepreneur. The study of this problem has theoretical and empirical implications. Theoretically, our study presents two main contributions. First, in line with the contextual approach, it helps to better understand the importance of context and contextual factors in promoting business creation. Then, it highlights the role of contextual factors in the choice of location of the entrepreneurial project.</w:t>
      </w:r>
    </w:p>
    <w:p w:rsidR="000850F5" w:rsidRPr="000850F5" w:rsidRDefault="000850F5" w:rsidP="000850F5">
      <w:pPr>
        <w:spacing w:after="0" w:line="240" w:lineRule="auto"/>
        <w:jc w:val="both"/>
        <w:rPr>
          <w:rFonts w:asciiTheme="majorBidi" w:hAnsiTheme="majorBidi" w:cstheme="majorBidi"/>
          <w:sz w:val="24"/>
          <w:szCs w:val="24"/>
          <w:lang w:val="en-US"/>
        </w:rPr>
      </w:pPr>
      <w:r w:rsidRPr="000850F5">
        <w:rPr>
          <w:rFonts w:asciiTheme="majorBidi" w:hAnsiTheme="majorBidi" w:cstheme="majorBidi"/>
          <w:sz w:val="24"/>
          <w:szCs w:val="24"/>
          <w:lang w:val="en-US"/>
        </w:rPr>
        <w:t>Empirically, our survey confirms the importance of context in the launch and success of projects. The presence of a framework promoting the creation of businesses (laws, structures, mechanisms, etc.) does not give its premises if it is confronted with an unstable political, economic and social context. The study shows the place of contextual factors, more specifically the family and the relational network, in the choice of location of the entrepreneurial project, which invites the authorities to set up an encouraging entrepreneurial ecosystem in the different regions of the country (while respecting socio-economic specificities of each region) to establish social and economic equity and to enable people to avoid the ordeal of unemployment by starting their own businesses while remaining close to their families and friends.</w:t>
      </w:r>
    </w:p>
    <w:p w:rsidR="000850F5" w:rsidRDefault="000850F5" w:rsidP="000850F5">
      <w:pPr>
        <w:spacing w:after="0" w:line="240" w:lineRule="auto"/>
        <w:jc w:val="both"/>
        <w:rPr>
          <w:rFonts w:asciiTheme="majorBidi" w:hAnsiTheme="majorBidi" w:cstheme="majorBidi"/>
          <w:sz w:val="24"/>
          <w:szCs w:val="24"/>
          <w:lang w:val="en-US"/>
        </w:rPr>
      </w:pPr>
      <w:r w:rsidRPr="000850F5">
        <w:rPr>
          <w:rFonts w:asciiTheme="majorBidi" w:hAnsiTheme="majorBidi" w:cstheme="majorBidi"/>
          <w:sz w:val="24"/>
          <w:szCs w:val="24"/>
          <w:lang w:val="en-US"/>
        </w:rPr>
        <w:t>However, this work has theoretical and methodological limitations and research perspectives. Theoretically, the study did not opt ​​for a critical reading of the literature; which may be the subject of future research. Methodologically, our study focused on a relatively small sample, and therefore little varied. In addition, a limit in relation to exploratory research that calls on the memory of entrepreneurs. Triangulating our data with other data collection techniques will overcome these limitations. Questioning other entrepreneurs from other contexts and other experiences can also limit these biases. This may indeed be the subject of future extensions of our research.</w:t>
      </w:r>
    </w:p>
    <w:p w:rsidR="00ED5585" w:rsidRDefault="00ED5585" w:rsidP="000850F5">
      <w:pPr>
        <w:spacing w:after="0" w:line="240" w:lineRule="auto"/>
        <w:jc w:val="both"/>
        <w:rPr>
          <w:rFonts w:asciiTheme="majorBidi" w:hAnsiTheme="majorBidi" w:cstheme="majorBidi"/>
          <w:sz w:val="24"/>
          <w:szCs w:val="24"/>
          <w:lang w:val="en-US"/>
        </w:rPr>
      </w:pPr>
    </w:p>
    <w:p w:rsidR="00ED5585" w:rsidRPr="005D70D7" w:rsidRDefault="00E226C7" w:rsidP="000850F5">
      <w:pPr>
        <w:spacing w:after="0" w:line="240" w:lineRule="auto"/>
        <w:jc w:val="both"/>
        <w:rPr>
          <w:rFonts w:asciiTheme="majorBidi" w:hAnsiTheme="majorBidi" w:cstheme="majorBidi"/>
          <w:b/>
          <w:bCs/>
          <w:sz w:val="24"/>
          <w:szCs w:val="24"/>
        </w:rPr>
      </w:pPr>
      <w:r w:rsidRPr="005D70D7">
        <w:rPr>
          <w:rFonts w:asciiTheme="majorBidi" w:hAnsiTheme="majorBidi" w:cstheme="majorBidi"/>
          <w:b/>
          <w:bCs/>
          <w:sz w:val="24"/>
          <w:szCs w:val="24"/>
        </w:rPr>
        <w:t>Bibliographic references</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Abdennadher S (2021a) L’accompagnement vers la qualité : une source d’inspiration pour les entrepreneurs en phase de pré-création. </w:t>
      </w:r>
      <w:r w:rsidRPr="00782F8F">
        <w:rPr>
          <w:rFonts w:asciiTheme="majorBidi" w:hAnsiTheme="majorBidi" w:cstheme="majorBidi"/>
          <w:i/>
          <w:iCs/>
          <w:sz w:val="24"/>
          <w:szCs w:val="24"/>
        </w:rPr>
        <w:t>Économie et Institutions</w:t>
      </w:r>
      <w:r w:rsidRPr="00782F8F">
        <w:rPr>
          <w:rFonts w:asciiTheme="majorBidi" w:hAnsiTheme="majorBidi" w:cstheme="majorBidi"/>
          <w:sz w:val="24"/>
          <w:szCs w:val="24"/>
        </w:rPr>
        <w:t xml:space="preserve"> 29.</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Abdennadher S (2021b) L’impact de la crise du Covid-19 sur les entrepreneurs en pré-démarrage. </w:t>
      </w:r>
      <w:r w:rsidRPr="00782F8F">
        <w:rPr>
          <w:rFonts w:asciiTheme="majorBidi" w:hAnsiTheme="majorBidi" w:cstheme="majorBidi"/>
          <w:i/>
          <w:iCs/>
          <w:sz w:val="24"/>
          <w:szCs w:val="24"/>
        </w:rPr>
        <w:t>Resaddersse International</w:t>
      </w:r>
      <w:r w:rsidRPr="00782F8F">
        <w:rPr>
          <w:rFonts w:asciiTheme="majorBidi" w:hAnsiTheme="majorBidi" w:cstheme="majorBidi"/>
          <w:sz w:val="24"/>
          <w:szCs w:val="24"/>
        </w:rPr>
        <w:t xml:space="preserve"> 46 : 204-233.</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Arnoult É, Duhautois R (2019) Une analyse spatiale des mouvements de l’emploi et de la population en France. </w:t>
      </w:r>
      <w:r w:rsidRPr="00782F8F">
        <w:rPr>
          <w:rFonts w:asciiTheme="majorBidi" w:hAnsiTheme="majorBidi" w:cstheme="majorBidi"/>
          <w:i/>
          <w:iCs/>
          <w:sz w:val="24"/>
          <w:szCs w:val="24"/>
        </w:rPr>
        <w:t>Travail et emploi</w:t>
      </w:r>
      <w:r w:rsidRPr="00782F8F">
        <w:rPr>
          <w:rFonts w:asciiTheme="majorBidi" w:hAnsiTheme="majorBidi" w:cstheme="majorBidi"/>
          <w:sz w:val="24"/>
          <w:szCs w:val="24"/>
        </w:rPr>
        <w:t xml:space="preserve"> 4 (160) : 23-46.</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Audet J, Riverin N, Tremblay M (2005) L’influence de la culture d’un pays sur la propension entrepreneuriale de ses citoyens : Le cas du Canada. 21</w:t>
      </w:r>
      <w:r w:rsidRPr="00782F8F">
        <w:rPr>
          <w:rFonts w:asciiTheme="majorBidi" w:hAnsiTheme="majorBidi" w:cstheme="majorBidi"/>
          <w:sz w:val="24"/>
          <w:szCs w:val="24"/>
          <w:vertAlign w:val="superscript"/>
        </w:rPr>
        <w:t>ème</w:t>
      </w:r>
      <w:r w:rsidRPr="00782F8F">
        <w:rPr>
          <w:rFonts w:asciiTheme="majorBidi" w:hAnsiTheme="majorBidi" w:cstheme="majorBidi"/>
          <w:sz w:val="24"/>
          <w:szCs w:val="24"/>
        </w:rPr>
        <w:t xml:space="preserve"> Conférence Annuelle CCSBE/CCPME, Waterloo, 26-28 octobre.</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Ayad-Malek N, Djenane A (2016) Création d’entreprises et choix des facteurs de localisation: étude empirique auprès d’un échantillon de pme de la wilaya de Bejaia. </w:t>
      </w:r>
      <w:r w:rsidRPr="00782F8F">
        <w:rPr>
          <w:rFonts w:asciiTheme="majorBidi" w:hAnsiTheme="majorBidi" w:cstheme="majorBidi"/>
          <w:i/>
          <w:iCs/>
          <w:sz w:val="24"/>
          <w:szCs w:val="24"/>
        </w:rPr>
        <w:t>Revue d’économie et de statistique appliquée</w:t>
      </w:r>
      <w:r w:rsidRPr="00782F8F">
        <w:rPr>
          <w:rFonts w:asciiTheme="majorBidi" w:hAnsiTheme="majorBidi" w:cstheme="majorBidi"/>
          <w:sz w:val="24"/>
          <w:szCs w:val="24"/>
        </w:rPr>
        <w:t xml:space="preserve"> 25 : 25-43.</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Baribeau C (2009) Analyse des données des entretiens de groupe. </w:t>
      </w:r>
      <w:r w:rsidRPr="00782F8F">
        <w:rPr>
          <w:rFonts w:asciiTheme="majorBidi" w:hAnsiTheme="majorBidi" w:cstheme="majorBidi"/>
          <w:i/>
          <w:iCs/>
          <w:sz w:val="24"/>
          <w:szCs w:val="24"/>
        </w:rPr>
        <w:t>Recherches Qualitatives</w:t>
      </w:r>
      <w:r w:rsidRPr="00782F8F">
        <w:rPr>
          <w:rFonts w:asciiTheme="majorBidi" w:hAnsiTheme="majorBidi" w:cstheme="majorBidi"/>
          <w:sz w:val="24"/>
          <w:szCs w:val="24"/>
        </w:rPr>
        <w:t xml:space="preserve"> 28 (1) : 133-148.</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Barthel PA (2005) Quand les réseaux communautaires « font » la ville. L’exemple des Berges du Lac (Tunis) : nouveau ghetto doré et théâtre d’action de l’élite sfaxienne. Colloque International, Sfax, 24-25 novembre.</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Bellihi H, El Agy M (2014) Le risque d’échec entrepreneurial. Crise individuelle prélude de crise collective : Essai d’exploration des facteurs et des effets critiques. </w:t>
      </w:r>
      <w:r w:rsidRPr="00782F8F">
        <w:rPr>
          <w:rFonts w:asciiTheme="majorBidi" w:hAnsiTheme="majorBidi" w:cstheme="majorBidi"/>
          <w:i/>
          <w:iCs/>
          <w:sz w:val="24"/>
          <w:szCs w:val="24"/>
        </w:rPr>
        <w:t>Revue de Gestion et d’Économie</w:t>
      </w:r>
      <w:r w:rsidRPr="00782F8F">
        <w:rPr>
          <w:rFonts w:asciiTheme="majorBidi" w:hAnsiTheme="majorBidi" w:cstheme="majorBidi"/>
          <w:sz w:val="24"/>
          <w:szCs w:val="24"/>
        </w:rPr>
        <w:t xml:space="preserve"> 2 (1) : 1-13.</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Ben Kahla K (2017) </w:t>
      </w:r>
      <w:r w:rsidRPr="00782F8F">
        <w:rPr>
          <w:rFonts w:asciiTheme="majorBidi" w:hAnsiTheme="majorBidi" w:cstheme="majorBidi"/>
          <w:i/>
          <w:iCs/>
          <w:sz w:val="24"/>
          <w:szCs w:val="24"/>
        </w:rPr>
        <w:t>Mise en œuvre d’un modèle de développement du grand Tunis basé sur l’économie sociale et solidaire</w:t>
      </w:r>
      <w:r w:rsidRPr="00782F8F">
        <w:rPr>
          <w:rFonts w:asciiTheme="majorBidi" w:hAnsiTheme="majorBidi" w:cstheme="majorBidi"/>
          <w:sz w:val="24"/>
          <w:szCs w:val="24"/>
        </w:rPr>
        <w:t>. Le projet « RETICEL » : 113-179.</w:t>
      </w:r>
    </w:p>
    <w:p w:rsidR="00ED5585" w:rsidRPr="00782F8F" w:rsidRDefault="00ED5585" w:rsidP="003703EA">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Bennasr A, Verdeil É (2009) Gestion publique de l’eau potable, développement urbain durable et Majels (citernes d’eau pour l’eau de pluie) à Sfax en Tunisie. </w:t>
      </w:r>
      <w:r w:rsidR="003703EA" w:rsidRPr="003703EA">
        <w:rPr>
          <w:rFonts w:asciiTheme="majorBidi" w:hAnsiTheme="majorBidi" w:cstheme="majorBidi"/>
          <w:sz w:val="24"/>
          <w:szCs w:val="24"/>
        </w:rPr>
        <w:t xml:space="preserve">Flux - Cahiers scientifiques internationaux Réseaux et territoires, Metropolis / Université Paris-Est Marne la Vallée, </w:t>
      </w:r>
      <w:r w:rsidRPr="00782F8F">
        <w:rPr>
          <w:rFonts w:asciiTheme="majorBidi" w:hAnsiTheme="majorBidi" w:cstheme="majorBidi"/>
          <w:sz w:val="24"/>
          <w:szCs w:val="24"/>
        </w:rPr>
        <w:t>2-3 (76-77) : 38-50.</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Bounouh A (2017) Développer la culture d'entreprise chez les jeunes par la formation ? Éléments de diagnostic et enjeux en Tunisie. Forum international de l’économie sociale et solidaire, Marrakech, 22-24 mai.</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Bousquet F, Verstraete T, Barbat V (2018) La théorie des conventions pour comprendre l’ancrage territorial des PME. </w:t>
      </w:r>
      <w:r w:rsidRPr="00782F8F">
        <w:rPr>
          <w:rFonts w:asciiTheme="majorBidi" w:hAnsiTheme="majorBidi" w:cstheme="majorBidi"/>
          <w:i/>
          <w:iCs/>
          <w:sz w:val="24"/>
          <w:szCs w:val="24"/>
        </w:rPr>
        <w:t>Revue de l’Entrepreneuriat</w:t>
      </w:r>
      <w:r w:rsidRPr="00782F8F">
        <w:rPr>
          <w:rFonts w:asciiTheme="majorBidi" w:hAnsiTheme="majorBidi" w:cstheme="majorBidi"/>
          <w:sz w:val="24"/>
          <w:szCs w:val="24"/>
        </w:rPr>
        <w:t xml:space="preserve"> 17 (3-4) : 75-102.</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Bousquet F, Barbat V, Verstraete T (2016), Influence des préférences de l’entrepreneur sur la dynamique de l’ancrage territorial. </w:t>
      </w:r>
      <w:r w:rsidRPr="00782F8F">
        <w:rPr>
          <w:rFonts w:asciiTheme="majorBidi" w:hAnsiTheme="majorBidi" w:cstheme="majorBidi"/>
          <w:i/>
          <w:iCs/>
          <w:sz w:val="24"/>
          <w:szCs w:val="24"/>
        </w:rPr>
        <w:t>Gestion 2000</w:t>
      </w:r>
      <w:r w:rsidRPr="00782F8F">
        <w:rPr>
          <w:rFonts w:asciiTheme="majorBidi" w:hAnsiTheme="majorBidi" w:cstheme="majorBidi"/>
          <w:sz w:val="24"/>
          <w:szCs w:val="24"/>
        </w:rPr>
        <w:t xml:space="preserve"> 33 (2-3) : 53-74.</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Boutiller S (2015) </w:t>
      </w:r>
      <w:r w:rsidRPr="00782F8F">
        <w:rPr>
          <w:rFonts w:asciiTheme="majorBidi" w:hAnsiTheme="majorBidi" w:cstheme="majorBidi"/>
          <w:i/>
          <w:iCs/>
          <w:sz w:val="24"/>
          <w:szCs w:val="24"/>
        </w:rPr>
        <w:t>Les grandes étapes de la pensée économique du territoire</w:t>
      </w:r>
      <w:r w:rsidRPr="00782F8F">
        <w:rPr>
          <w:rFonts w:asciiTheme="majorBidi" w:hAnsiTheme="majorBidi" w:cstheme="majorBidi"/>
          <w:sz w:val="24"/>
          <w:szCs w:val="24"/>
        </w:rPr>
        <w:t>. Cahiers du laboratoire RII, Documents de travail 296, Université du Littoral Côte d’Opale, août.</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Boutillier S, Kizaba G (2011) </w:t>
      </w:r>
      <w:r w:rsidRPr="00782F8F">
        <w:rPr>
          <w:rFonts w:asciiTheme="majorBidi" w:hAnsiTheme="majorBidi" w:cstheme="majorBidi"/>
          <w:i/>
          <w:iCs/>
          <w:sz w:val="24"/>
          <w:szCs w:val="24"/>
        </w:rPr>
        <w:t>La création de très petites entreprises, territoires et relations sociales. Enquête dans la région du Nord-Pas De Calais (France)</w:t>
      </w:r>
      <w:r w:rsidRPr="00782F8F">
        <w:rPr>
          <w:rFonts w:asciiTheme="majorBidi" w:hAnsiTheme="majorBidi" w:cstheme="majorBidi"/>
          <w:sz w:val="24"/>
          <w:szCs w:val="24"/>
        </w:rPr>
        <w:t>. Cahiers du laboratoire RII, Documents de travail 244, Université du Littoral Côte d’Opale.</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8041EB">
        <w:rPr>
          <w:rFonts w:asciiTheme="majorBidi" w:hAnsiTheme="majorBidi" w:cstheme="majorBidi"/>
          <w:sz w:val="24"/>
          <w:szCs w:val="24"/>
          <w:lang w:val="en-US"/>
        </w:rPr>
        <w:t xml:space="preserve">Brière S, Auclair I, Larivière V, Tremblay M (2014) Emerging contextual strategies to support women entrepreneurs in Africa: looking beyond traditional and individual approaches. </w:t>
      </w:r>
      <w:r w:rsidRPr="00782F8F">
        <w:rPr>
          <w:rFonts w:asciiTheme="majorBidi" w:hAnsiTheme="majorBidi" w:cstheme="majorBidi"/>
          <w:sz w:val="24"/>
          <w:szCs w:val="24"/>
        </w:rPr>
        <w:t>Gender, Work &amp; Organization. 8</w:t>
      </w:r>
      <w:r w:rsidRPr="00782F8F">
        <w:rPr>
          <w:rFonts w:asciiTheme="majorBidi" w:hAnsiTheme="majorBidi" w:cstheme="majorBidi"/>
          <w:sz w:val="24"/>
          <w:szCs w:val="24"/>
          <w:vertAlign w:val="superscript"/>
        </w:rPr>
        <w:t>th</w:t>
      </w:r>
      <w:r w:rsidRPr="00782F8F">
        <w:rPr>
          <w:rFonts w:asciiTheme="majorBidi" w:hAnsiTheme="majorBidi" w:cstheme="majorBidi"/>
          <w:sz w:val="24"/>
          <w:szCs w:val="24"/>
        </w:rPr>
        <w:t xml:space="preserve"> Biennial international interdisciplinary conference. Keele University, Royaume-Uni, juin.</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Brunet R, Ferras R, Théry H (2005) </w:t>
      </w:r>
      <w:r w:rsidRPr="00782F8F">
        <w:rPr>
          <w:rFonts w:asciiTheme="majorBidi" w:hAnsiTheme="majorBidi" w:cstheme="majorBidi"/>
          <w:i/>
          <w:iCs/>
          <w:sz w:val="24"/>
          <w:szCs w:val="24"/>
        </w:rPr>
        <w:t>Les mots de la géographie, dictionnaire critique</w:t>
      </w:r>
      <w:r w:rsidRPr="00782F8F">
        <w:rPr>
          <w:rFonts w:asciiTheme="majorBidi" w:hAnsiTheme="majorBidi" w:cstheme="majorBidi"/>
          <w:sz w:val="24"/>
          <w:szCs w:val="24"/>
        </w:rPr>
        <w:t>. La documentation française, Montpellier/Paris/Reclus, 3</w:t>
      </w:r>
      <w:r w:rsidRPr="00782F8F">
        <w:rPr>
          <w:rFonts w:asciiTheme="majorBidi" w:hAnsiTheme="majorBidi" w:cstheme="majorBidi"/>
          <w:sz w:val="24"/>
          <w:szCs w:val="24"/>
          <w:vertAlign w:val="superscript"/>
        </w:rPr>
        <w:t>ème</w:t>
      </w:r>
      <w:r w:rsidRPr="00782F8F">
        <w:rPr>
          <w:rFonts w:asciiTheme="majorBidi" w:hAnsiTheme="majorBidi" w:cstheme="majorBidi"/>
          <w:sz w:val="24"/>
          <w:szCs w:val="24"/>
        </w:rPr>
        <w:t xml:space="preserve"> Édition.</w:t>
      </w:r>
    </w:p>
    <w:p w:rsidR="00ED5585" w:rsidRPr="00782F8F" w:rsidRDefault="00ED5585" w:rsidP="00ED5585">
      <w:pPr>
        <w:spacing w:after="0" w:line="240" w:lineRule="auto"/>
        <w:ind w:left="284" w:hanging="284"/>
        <w:jc w:val="both"/>
        <w:rPr>
          <w:rFonts w:asciiTheme="majorBidi" w:hAnsiTheme="majorBidi" w:cstheme="majorBidi"/>
          <w:color w:val="000000"/>
          <w:sz w:val="24"/>
          <w:szCs w:val="24"/>
          <w:shd w:val="clear" w:color="auto" w:fill="FFFFFF"/>
        </w:rPr>
      </w:pPr>
      <w:r w:rsidRPr="00782F8F">
        <w:rPr>
          <w:rFonts w:asciiTheme="majorBidi" w:hAnsiTheme="majorBidi" w:cstheme="majorBidi"/>
          <w:color w:val="000000"/>
          <w:sz w:val="24"/>
          <w:szCs w:val="24"/>
          <w:shd w:val="clear" w:color="auto" w:fill="FFFFFF"/>
        </w:rPr>
        <w:t>Chabaud D, Ngijol J (2005) La contribution de la théorie des réseaux sociaux à la reconnaissance des opportunités de marché. </w:t>
      </w:r>
      <w:r w:rsidRPr="00782F8F">
        <w:rPr>
          <w:rFonts w:asciiTheme="majorBidi" w:hAnsiTheme="majorBidi" w:cstheme="majorBidi"/>
          <w:i/>
          <w:iCs/>
          <w:color w:val="000000"/>
          <w:sz w:val="24"/>
          <w:szCs w:val="24"/>
          <w:shd w:val="clear" w:color="auto" w:fill="FFFFFF"/>
        </w:rPr>
        <w:t>Revue internationale PME </w:t>
      </w:r>
      <w:r w:rsidRPr="00782F8F">
        <w:rPr>
          <w:rFonts w:asciiTheme="majorBidi" w:hAnsiTheme="majorBidi" w:cstheme="majorBidi"/>
          <w:color w:val="000000"/>
          <w:sz w:val="24"/>
          <w:szCs w:val="24"/>
          <w:shd w:val="clear" w:color="auto" w:fill="FFFFFF"/>
        </w:rPr>
        <w:t>18 (1) : 29-46.</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Crozet M, Mayer T (2002). Entre le globale et le local, quelle localisation pour les </w:t>
      </w:r>
      <w:r w:rsidR="00C5349E">
        <w:rPr>
          <w:rFonts w:asciiTheme="majorBidi" w:hAnsiTheme="majorBidi" w:cstheme="majorBidi"/>
          <w:sz w:val="24"/>
          <w:szCs w:val="24"/>
        </w:rPr>
        <w:t xml:space="preserve">       </w:t>
      </w:r>
      <w:r w:rsidRPr="00782F8F">
        <w:rPr>
          <w:rFonts w:asciiTheme="majorBidi" w:hAnsiTheme="majorBidi" w:cstheme="majorBidi"/>
          <w:sz w:val="24"/>
          <w:szCs w:val="24"/>
        </w:rPr>
        <w:t xml:space="preserve">entreprises ? </w:t>
      </w:r>
      <w:r w:rsidRPr="00782F8F">
        <w:rPr>
          <w:rFonts w:asciiTheme="majorBidi" w:hAnsiTheme="majorBidi" w:cstheme="majorBidi"/>
          <w:i/>
          <w:iCs/>
          <w:sz w:val="24"/>
          <w:szCs w:val="24"/>
        </w:rPr>
        <w:t>Cahiers français</w:t>
      </w:r>
      <w:r w:rsidRPr="00782F8F">
        <w:rPr>
          <w:rFonts w:asciiTheme="majorBidi" w:hAnsiTheme="majorBidi" w:cstheme="majorBidi"/>
          <w:sz w:val="24"/>
          <w:szCs w:val="24"/>
        </w:rPr>
        <w:t xml:space="preserve"> 309 : 48-54.</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Davidsson P (2015) Entrepreneurial opportunities and the entrepreneurship nexus: A reconceptualization. </w:t>
      </w:r>
      <w:r w:rsidRPr="00782F8F">
        <w:rPr>
          <w:rFonts w:asciiTheme="majorBidi" w:hAnsiTheme="majorBidi" w:cstheme="majorBidi"/>
          <w:i/>
          <w:iCs/>
          <w:sz w:val="24"/>
          <w:szCs w:val="24"/>
        </w:rPr>
        <w:t>Journal of Business Venturing</w:t>
      </w:r>
      <w:r w:rsidRPr="00782F8F">
        <w:rPr>
          <w:rFonts w:asciiTheme="majorBidi" w:hAnsiTheme="majorBidi" w:cstheme="majorBidi"/>
          <w:sz w:val="24"/>
          <w:szCs w:val="24"/>
        </w:rPr>
        <w:t xml:space="preserve"> 30(5): 674–695</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Denieuil P-N (1993) Le capital entrepreneurial sfaxien, un développement autonome. </w:t>
      </w:r>
      <w:r w:rsidRPr="00782F8F">
        <w:rPr>
          <w:rFonts w:asciiTheme="majorBidi" w:hAnsiTheme="majorBidi" w:cstheme="majorBidi"/>
          <w:i/>
          <w:iCs/>
          <w:sz w:val="24"/>
          <w:szCs w:val="24"/>
        </w:rPr>
        <w:t>In</w:t>
      </w:r>
      <w:r w:rsidRPr="00782F8F">
        <w:rPr>
          <w:rFonts w:asciiTheme="majorBidi" w:hAnsiTheme="majorBidi" w:cstheme="majorBidi"/>
          <w:sz w:val="24"/>
          <w:szCs w:val="24"/>
        </w:rPr>
        <w:t> : La dynamique économique à Sfax entre le passe et le présent, Association de Sauvegarde de la Medina de Sfax (ASM) : 164-185.</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Drapeau M-J, Tremblay M (2020) La décision de sortie entrepreneuriale : un processus non linéaire et multiforme. </w:t>
      </w:r>
      <w:r w:rsidRPr="00782F8F">
        <w:rPr>
          <w:rFonts w:asciiTheme="majorBidi" w:hAnsiTheme="majorBidi" w:cstheme="majorBidi"/>
          <w:i/>
          <w:iCs/>
          <w:sz w:val="24"/>
          <w:szCs w:val="24"/>
        </w:rPr>
        <w:t>Revue Internationale P.M.E.</w:t>
      </w:r>
      <w:r w:rsidRPr="00782F8F">
        <w:rPr>
          <w:rFonts w:asciiTheme="majorBidi" w:hAnsiTheme="majorBidi" w:cstheme="majorBidi"/>
          <w:sz w:val="24"/>
          <w:szCs w:val="24"/>
        </w:rPr>
        <w:t xml:space="preserve"> 33 (2) : 105-136.</w:t>
      </w:r>
    </w:p>
    <w:p w:rsidR="00ED5585" w:rsidRPr="00782F8F" w:rsidRDefault="00ED5585" w:rsidP="00ED5585">
      <w:pPr>
        <w:autoSpaceDE w:val="0"/>
        <w:autoSpaceDN w:val="0"/>
        <w:adjustRightInd w:val="0"/>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El Ouahi F-E, El Harmouzi N (2021) Analyse de l’effet des variables macro-économiques sur le développement entrepreneurial :  Maroc, Algérie et Tunisie.  </w:t>
      </w:r>
      <w:r w:rsidRPr="00782F8F">
        <w:rPr>
          <w:rFonts w:asciiTheme="majorBidi" w:hAnsiTheme="majorBidi" w:cstheme="majorBidi"/>
          <w:i/>
          <w:iCs/>
          <w:sz w:val="24"/>
          <w:szCs w:val="24"/>
        </w:rPr>
        <w:t>Revue Internationale des Sciences de Gestion</w:t>
      </w:r>
      <w:r w:rsidRPr="00782F8F">
        <w:rPr>
          <w:rFonts w:asciiTheme="majorBidi" w:hAnsiTheme="majorBidi" w:cstheme="majorBidi"/>
          <w:sz w:val="24"/>
          <w:szCs w:val="24"/>
        </w:rPr>
        <w:t xml:space="preserve"> 4 (4) : 944-962.</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Fayolle A, Filion L-J (2006) </w:t>
      </w:r>
      <w:r w:rsidRPr="00782F8F">
        <w:rPr>
          <w:rFonts w:asciiTheme="majorBidi" w:hAnsiTheme="majorBidi" w:cstheme="majorBidi"/>
          <w:i/>
          <w:iCs/>
          <w:sz w:val="24"/>
          <w:szCs w:val="24"/>
        </w:rPr>
        <w:t>Devenir entrepreneur, des enjeux aux outils</w:t>
      </w:r>
      <w:r w:rsidRPr="00782F8F">
        <w:rPr>
          <w:rFonts w:asciiTheme="majorBidi" w:hAnsiTheme="majorBidi" w:cstheme="majorBidi"/>
          <w:sz w:val="24"/>
          <w:szCs w:val="24"/>
        </w:rPr>
        <w:t>. Village Mondial.</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Géneau de Lamarlière I (2008) Une relecture des travaux d’Alfred Marshall sur la localisation de l’économie et du socioculturel. </w:t>
      </w:r>
      <w:r w:rsidRPr="00782F8F">
        <w:rPr>
          <w:rFonts w:asciiTheme="majorBidi" w:hAnsiTheme="majorBidi" w:cstheme="majorBidi"/>
          <w:i/>
          <w:iCs/>
          <w:sz w:val="24"/>
          <w:szCs w:val="24"/>
        </w:rPr>
        <w:t>Annales de géographie</w:t>
      </w:r>
      <w:r w:rsidRPr="00782F8F">
        <w:rPr>
          <w:rFonts w:asciiTheme="majorBidi" w:hAnsiTheme="majorBidi" w:cstheme="majorBidi"/>
          <w:sz w:val="24"/>
          <w:szCs w:val="24"/>
        </w:rPr>
        <w:t xml:space="preserve"> 664 : 50-69.</w:t>
      </w:r>
    </w:p>
    <w:p w:rsidR="00ED5585" w:rsidRPr="008041EB" w:rsidRDefault="00ED5585" w:rsidP="00ED5585">
      <w:pPr>
        <w:spacing w:after="0" w:line="240" w:lineRule="auto"/>
        <w:ind w:left="284" w:hanging="284"/>
        <w:jc w:val="both"/>
        <w:rPr>
          <w:rFonts w:asciiTheme="majorBidi" w:hAnsiTheme="majorBidi" w:cstheme="majorBidi"/>
          <w:sz w:val="24"/>
          <w:szCs w:val="24"/>
          <w:lang w:val="en-US"/>
        </w:rPr>
      </w:pPr>
      <w:r w:rsidRPr="00782F8F">
        <w:rPr>
          <w:rFonts w:asciiTheme="majorBidi" w:hAnsiTheme="majorBidi" w:cstheme="majorBidi"/>
          <w:sz w:val="24"/>
          <w:szCs w:val="24"/>
        </w:rPr>
        <w:t xml:space="preserve">Glidja J (2019) Les déterminants du succès de l’entrepreneuriat féminin au Bénin, le rôle modérateur de l’appui institutionnel : cas de la WBPC. </w:t>
      </w:r>
      <w:r w:rsidRPr="008041EB">
        <w:rPr>
          <w:rFonts w:asciiTheme="majorBidi" w:hAnsiTheme="majorBidi" w:cstheme="majorBidi"/>
          <w:i/>
          <w:iCs/>
          <w:sz w:val="24"/>
          <w:szCs w:val="24"/>
          <w:lang w:val="en-US"/>
        </w:rPr>
        <w:t>Gestion 2000</w:t>
      </w:r>
      <w:r w:rsidRPr="008041EB">
        <w:rPr>
          <w:rFonts w:asciiTheme="majorBidi" w:hAnsiTheme="majorBidi" w:cstheme="majorBidi"/>
          <w:sz w:val="24"/>
          <w:szCs w:val="24"/>
          <w:lang w:val="en-US"/>
        </w:rPr>
        <w:t xml:space="preserve"> 36 (2) : 39-59.</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8041EB">
        <w:rPr>
          <w:rFonts w:asciiTheme="majorBidi" w:hAnsiTheme="majorBidi" w:cstheme="majorBidi"/>
          <w:sz w:val="24"/>
          <w:szCs w:val="24"/>
          <w:lang w:val="en-US"/>
        </w:rPr>
        <w:t xml:space="preserve">Henisz W-J, Delios A (2001) Uncertainty, Imitation and Plant Location: Japanese Multinational Corporations 1990-1996. </w:t>
      </w:r>
      <w:r w:rsidRPr="00782F8F">
        <w:rPr>
          <w:rFonts w:asciiTheme="majorBidi" w:hAnsiTheme="majorBidi" w:cstheme="majorBidi"/>
          <w:i/>
          <w:iCs/>
          <w:sz w:val="24"/>
          <w:szCs w:val="24"/>
        </w:rPr>
        <w:t>Administrative Science Quarterly</w:t>
      </w:r>
      <w:r w:rsidRPr="00782F8F">
        <w:rPr>
          <w:rFonts w:asciiTheme="majorBidi" w:hAnsiTheme="majorBidi" w:cstheme="majorBidi"/>
          <w:sz w:val="24"/>
          <w:szCs w:val="24"/>
        </w:rPr>
        <w:t xml:space="preserve"> 46(3): 443-475.</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Hlady Rispal M, Jouison-Laffitte E (2015) La contribution des méthodes qualitatives au développement du champ de l’entrepreneuriat. </w:t>
      </w:r>
      <w:r w:rsidRPr="00782F8F">
        <w:rPr>
          <w:rFonts w:asciiTheme="majorBidi" w:hAnsiTheme="majorBidi" w:cstheme="majorBidi"/>
          <w:i/>
          <w:iCs/>
          <w:sz w:val="24"/>
          <w:szCs w:val="24"/>
        </w:rPr>
        <w:t>Revue de l’Entrepreneuriat</w:t>
      </w:r>
      <w:r w:rsidRPr="00782F8F">
        <w:rPr>
          <w:rFonts w:asciiTheme="majorBidi" w:hAnsiTheme="majorBidi" w:cstheme="majorBidi"/>
          <w:sz w:val="24"/>
          <w:szCs w:val="24"/>
        </w:rPr>
        <w:t xml:space="preserve"> 14 (1) : 15-40.</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Jafari M, Benthami A (2020) PME et Territoire. </w:t>
      </w:r>
      <w:r w:rsidRPr="00782F8F">
        <w:rPr>
          <w:rFonts w:asciiTheme="majorBidi" w:hAnsiTheme="majorBidi" w:cstheme="majorBidi"/>
          <w:i/>
          <w:iCs/>
          <w:sz w:val="24"/>
          <w:szCs w:val="24"/>
        </w:rPr>
        <w:t xml:space="preserve">Revue Internationale des Sciences de Gestion </w:t>
      </w:r>
      <w:r w:rsidRPr="00782F8F">
        <w:rPr>
          <w:rFonts w:asciiTheme="majorBidi" w:hAnsiTheme="majorBidi" w:cstheme="majorBidi"/>
          <w:sz w:val="24"/>
          <w:szCs w:val="24"/>
        </w:rPr>
        <w:t>3 (2) : 1181-1205.</w:t>
      </w:r>
    </w:p>
    <w:p w:rsidR="00ED5585" w:rsidRPr="008041EB" w:rsidRDefault="00ED5585" w:rsidP="00ED5585">
      <w:pPr>
        <w:spacing w:after="0" w:line="240" w:lineRule="auto"/>
        <w:ind w:left="284" w:hanging="284"/>
        <w:jc w:val="both"/>
        <w:rPr>
          <w:rFonts w:asciiTheme="majorBidi" w:hAnsiTheme="majorBidi" w:cstheme="majorBidi"/>
          <w:sz w:val="24"/>
          <w:szCs w:val="24"/>
          <w:lang w:val="en-US"/>
        </w:rPr>
      </w:pPr>
      <w:r w:rsidRPr="00782F8F">
        <w:rPr>
          <w:rFonts w:asciiTheme="majorBidi" w:hAnsiTheme="majorBidi" w:cstheme="majorBidi"/>
          <w:sz w:val="24"/>
          <w:szCs w:val="24"/>
        </w:rPr>
        <w:t xml:space="preserve">Khalfaoui A (2017) Le choix de la localisation des entreprises au Maroc : entre l’ancrage territorial et la dotation spatiale. </w:t>
      </w:r>
      <w:r w:rsidRPr="008041EB">
        <w:rPr>
          <w:rFonts w:asciiTheme="majorBidi" w:hAnsiTheme="majorBidi" w:cstheme="majorBidi"/>
          <w:i/>
          <w:iCs/>
          <w:sz w:val="24"/>
          <w:szCs w:val="24"/>
          <w:lang w:val="en-US"/>
        </w:rPr>
        <w:t>Revue Africaine de Management</w:t>
      </w:r>
      <w:r w:rsidRPr="008041EB">
        <w:rPr>
          <w:rFonts w:asciiTheme="majorBidi" w:hAnsiTheme="majorBidi" w:cstheme="majorBidi"/>
          <w:sz w:val="24"/>
          <w:szCs w:val="24"/>
          <w:lang w:val="en-US"/>
        </w:rPr>
        <w:t xml:space="preserve"> 2 (1) : 176-190.</w:t>
      </w:r>
    </w:p>
    <w:p w:rsidR="00ED5585" w:rsidRPr="008041EB" w:rsidRDefault="00ED5585" w:rsidP="00ED5585">
      <w:pPr>
        <w:spacing w:after="0" w:line="240" w:lineRule="auto"/>
        <w:ind w:left="284" w:hanging="284"/>
        <w:jc w:val="both"/>
        <w:rPr>
          <w:rFonts w:asciiTheme="majorBidi" w:hAnsiTheme="majorBidi" w:cstheme="majorBidi"/>
          <w:color w:val="000000"/>
          <w:sz w:val="24"/>
          <w:szCs w:val="24"/>
          <w:shd w:val="clear" w:color="auto" w:fill="FFFFFF"/>
          <w:lang w:val="en-US"/>
        </w:rPr>
      </w:pPr>
      <w:r w:rsidRPr="008041EB">
        <w:rPr>
          <w:rFonts w:asciiTheme="majorBidi" w:hAnsiTheme="majorBidi" w:cstheme="majorBidi"/>
          <w:color w:val="000000"/>
          <w:sz w:val="24"/>
          <w:szCs w:val="24"/>
          <w:shd w:val="clear" w:color="auto" w:fill="FFFFFF"/>
          <w:lang w:val="en-US"/>
        </w:rPr>
        <w:t>Knight M (2014) Racing, classing and gendering racialized women’s participation in entrepreneurship. </w:t>
      </w:r>
      <w:r w:rsidRPr="008041EB">
        <w:rPr>
          <w:rFonts w:asciiTheme="majorBidi" w:hAnsiTheme="majorBidi" w:cstheme="majorBidi"/>
          <w:i/>
          <w:iCs/>
          <w:color w:val="000000"/>
          <w:sz w:val="24"/>
          <w:szCs w:val="24"/>
          <w:shd w:val="clear" w:color="auto" w:fill="FFFFFF"/>
          <w:lang w:val="en-US"/>
        </w:rPr>
        <w:t>Gender, Work &amp; Organization</w:t>
      </w:r>
      <w:r w:rsidRPr="008041EB">
        <w:rPr>
          <w:rFonts w:asciiTheme="majorBidi" w:hAnsiTheme="majorBidi" w:cstheme="majorBidi"/>
          <w:color w:val="000000"/>
          <w:sz w:val="24"/>
          <w:szCs w:val="24"/>
          <w:shd w:val="clear" w:color="auto" w:fill="FFFFFF"/>
          <w:lang w:val="en-US"/>
        </w:rPr>
        <w:t xml:space="preserve"> 23</w:t>
      </w:r>
      <w:r w:rsidR="00BA6FBB">
        <w:rPr>
          <w:rFonts w:asciiTheme="majorBidi" w:hAnsiTheme="majorBidi" w:cstheme="majorBidi"/>
          <w:color w:val="000000"/>
          <w:sz w:val="24"/>
          <w:szCs w:val="24"/>
          <w:shd w:val="clear" w:color="auto" w:fill="FFFFFF"/>
          <w:lang w:val="en-US"/>
        </w:rPr>
        <w:t xml:space="preserve"> </w:t>
      </w:r>
      <w:r w:rsidRPr="008041EB">
        <w:rPr>
          <w:rFonts w:asciiTheme="majorBidi" w:hAnsiTheme="majorBidi" w:cstheme="majorBidi"/>
          <w:color w:val="000000"/>
          <w:sz w:val="24"/>
          <w:szCs w:val="24"/>
          <w:shd w:val="clear" w:color="auto" w:fill="FFFFFF"/>
          <w:lang w:val="en-US"/>
        </w:rPr>
        <w:t>(3): 310-327.</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8041EB">
        <w:rPr>
          <w:rFonts w:asciiTheme="majorBidi" w:hAnsiTheme="majorBidi" w:cstheme="majorBidi"/>
          <w:sz w:val="24"/>
          <w:szCs w:val="24"/>
          <w:lang w:val="en-US"/>
        </w:rPr>
        <w:t xml:space="preserve">Maaloul N, Gabsi F-B (2020) The attractive forces of a territory: Case of the region of Sfax. </w:t>
      </w:r>
      <w:r w:rsidRPr="00782F8F">
        <w:rPr>
          <w:rFonts w:asciiTheme="majorBidi" w:hAnsiTheme="majorBidi" w:cstheme="majorBidi"/>
          <w:i/>
          <w:iCs/>
          <w:sz w:val="24"/>
          <w:szCs w:val="24"/>
        </w:rPr>
        <w:t>African Scientific Journal</w:t>
      </w:r>
      <w:r w:rsidRPr="00782F8F">
        <w:rPr>
          <w:rFonts w:asciiTheme="majorBidi" w:hAnsiTheme="majorBidi" w:cstheme="majorBidi"/>
          <w:sz w:val="24"/>
          <w:szCs w:val="24"/>
        </w:rPr>
        <w:t xml:space="preserve"> 3</w:t>
      </w:r>
      <w:r w:rsidR="00BA6FBB">
        <w:rPr>
          <w:rFonts w:asciiTheme="majorBidi" w:hAnsiTheme="majorBidi" w:cstheme="majorBidi"/>
          <w:sz w:val="24"/>
          <w:szCs w:val="24"/>
        </w:rPr>
        <w:t xml:space="preserve"> </w:t>
      </w:r>
      <w:r w:rsidRPr="00782F8F">
        <w:rPr>
          <w:rFonts w:asciiTheme="majorBidi" w:hAnsiTheme="majorBidi" w:cstheme="majorBidi"/>
          <w:sz w:val="24"/>
          <w:szCs w:val="24"/>
        </w:rPr>
        <w:t>(2): 114-131.</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Miles M-B, Huberman M-A (2003) </w:t>
      </w:r>
      <w:r w:rsidRPr="00782F8F">
        <w:rPr>
          <w:rFonts w:asciiTheme="majorBidi" w:hAnsiTheme="majorBidi" w:cstheme="majorBidi"/>
          <w:i/>
          <w:iCs/>
          <w:sz w:val="24"/>
          <w:szCs w:val="24"/>
        </w:rPr>
        <w:t>Analyse des données qualitatives</w:t>
      </w:r>
      <w:r w:rsidRPr="00782F8F">
        <w:rPr>
          <w:rFonts w:asciiTheme="majorBidi" w:hAnsiTheme="majorBidi" w:cstheme="majorBidi"/>
          <w:sz w:val="24"/>
          <w:szCs w:val="24"/>
        </w:rPr>
        <w:t>. De Boeck, Bruxelles, 2</w:t>
      </w:r>
      <w:r w:rsidRPr="00782F8F">
        <w:rPr>
          <w:rFonts w:asciiTheme="majorBidi" w:hAnsiTheme="majorBidi" w:cstheme="majorBidi"/>
          <w:sz w:val="24"/>
          <w:szCs w:val="24"/>
          <w:vertAlign w:val="superscript"/>
        </w:rPr>
        <w:t>ème</w:t>
      </w:r>
      <w:r w:rsidRPr="00782F8F">
        <w:rPr>
          <w:rFonts w:asciiTheme="majorBidi" w:hAnsiTheme="majorBidi" w:cstheme="majorBidi"/>
          <w:sz w:val="24"/>
          <w:szCs w:val="24"/>
        </w:rPr>
        <w:t xml:space="preserve"> Édition.</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Ngongang D (2021) Analyse des antécédents de l’intention entrepreneuriale : une étude empirique chez les jeunes ingénieurs camerounais. </w:t>
      </w:r>
      <w:r w:rsidRPr="00782F8F">
        <w:rPr>
          <w:rFonts w:asciiTheme="majorBidi" w:hAnsiTheme="majorBidi" w:cstheme="majorBidi"/>
          <w:i/>
          <w:iCs/>
          <w:sz w:val="24"/>
          <w:szCs w:val="24"/>
        </w:rPr>
        <w:t>Revue Africaine de Management</w:t>
      </w:r>
      <w:r w:rsidRPr="00782F8F">
        <w:rPr>
          <w:rFonts w:asciiTheme="majorBidi" w:hAnsiTheme="majorBidi" w:cstheme="majorBidi"/>
          <w:sz w:val="24"/>
          <w:szCs w:val="24"/>
        </w:rPr>
        <w:t xml:space="preserve"> 6 (1) : 34-52.</w:t>
      </w:r>
    </w:p>
    <w:p w:rsidR="00ED5585" w:rsidRPr="00782F8F" w:rsidRDefault="00ED5585" w:rsidP="00ED5585">
      <w:pPr>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Sanséau P-Y (2005) Les récits de vie comme stratégie d’accès au réel en sciences de gestion : pertinence, positionnement et perspectives d’analyse. </w:t>
      </w:r>
      <w:r w:rsidRPr="00782F8F">
        <w:rPr>
          <w:rFonts w:asciiTheme="majorBidi" w:hAnsiTheme="majorBidi" w:cstheme="majorBidi"/>
          <w:i/>
          <w:iCs/>
          <w:sz w:val="24"/>
          <w:szCs w:val="24"/>
        </w:rPr>
        <w:t>Recherches Qualitatives</w:t>
      </w:r>
      <w:r w:rsidRPr="00782F8F">
        <w:rPr>
          <w:rFonts w:asciiTheme="majorBidi" w:hAnsiTheme="majorBidi" w:cstheme="majorBidi"/>
          <w:sz w:val="24"/>
          <w:szCs w:val="24"/>
        </w:rPr>
        <w:t xml:space="preserve"> 25 (2) : 33-57.</w:t>
      </w:r>
    </w:p>
    <w:p w:rsidR="00ED5585" w:rsidRPr="00782F8F" w:rsidRDefault="00ED5585" w:rsidP="00ED5585">
      <w:pPr>
        <w:autoSpaceDE w:val="0"/>
        <w:autoSpaceDN w:val="0"/>
        <w:adjustRightInd w:val="0"/>
        <w:spacing w:after="0" w:line="240" w:lineRule="auto"/>
        <w:ind w:left="284" w:hanging="284"/>
        <w:jc w:val="both"/>
        <w:rPr>
          <w:rFonts w:asciiTheme="majorBidi" w:hAnsiTheme="majorBidi" w:cstheme="majorBidi"/>
          <w:sz w:val="24"/>
          <w:szCs w:val="24"/>
        </w:rPr>
      </w:pPr>
      <w:r w:rsidRPr="00782F8F">
        <w:rPr>
          <w:rFonts w:asciiTheme="majorBidi" w:hAnsiTheme="majorBidi" w:cstheme="majorBidi"/>
          <w:sz w:val="24"/>
          <w:szCs w:val="24"/>
        </w:rPr>
        <w:t xml:space="preserve">Sergot B (2007) La personnalisation des décisions de localisation : le cas des créations de nouveaux sites dans les secteurs de l’industrie manufacturière et de l’édition de logiciels. </w:t>
      </w:r>
      <w:r w:rsidRPr="00782F8F">
        <w:rPr>
          <w:rFonts w:asciiTheme="majorBidi" w:hAnsiTheme="majorBidi" w:cstheme="majorBidi"/>
          <w:i/>
          <w:iCs/>
          <w:sz w:val="24"/>
          <w:szCs w:val="24"/>
        </w:rPr>
        <w:t>Finance Contrôle Stratégie</w:t>
      </w:r>
      <w:r w:rsidRPr="00782F8F">
        <w:rPr>
          <w:rFonts w:asciiTheme="majorBidi" w:hAnsiTheme="majorBidi" w:cstheme="majorBidi"/>
          <w:sz w:val="24"/>
          <w:szCs w:val="24"/>
        </w:rPr>
        <w:t xml:space="preserve"> 10 (4) : 111-140.</w:t>
      </w:r>
    </w:p>
    <w:p w:rsidR="00ED5585" w:rsidRPr="008041EB" w:rsidRDefault="00ED5585" w:rsidP="00ED5585">
      <w:pPr>
        <w:autoSpaceDE w:val="0"/>
        <w:autoSpaceDN w:val="0"/>
        <w:adjustRightInd w:val="0"/>
        <w:spacing w:after="0" w:line="240" w:lineRule="auto"/>
        <w:ind w:left="284" w:hanging="284"/>
        <w:jc w:val="both"/>
        <w:rPr>
          <w:rFonts w:asciiTheme="majorBidi" w:hAnsiTheme="majorBidi" w:cstheme="majorBidi"/>
          <w:sz w:val="24"/>
          <w:szCs w:val="24"/>
          <w:lang w:val="en-US"/>
        </w:rPr>
      </w:pPr>
      <w:r w:rsidRPr="00782F8F">
        <w:rPr>
          <w:rFonts w:asciiTheme="majorBidi" w:hAnsiTheme="majorBidi" w:cstheme="majorBidi"/>
          <w:sz w:val="24"/>
          <w:szCs w:val="24"/>
        </w:rPr>
        <w:t xml:space="preserve">Soussi R (2013) </w:t>
      </w:r>
      <w:r w:rsidRPr="00782F8F">
        <w:rPr>
          <w:rFonts w:asciiTheme="majorBidi" w:hAnsiTheme="majorBidi" w:cstheme="majorBidi"/>
          <w:i/>
          <w:iCs/>
          <w:sz w:val="24"/>
          <w:szCs w:val="24"/>
        </w:rPr>
        <w:t>Localisation des industries et enjeux urbains dans l’agglomération du Grand Tunis</w:t>
      </w:r>
      <w:r w:rsidRPr="00782F8F">
        <w:rPr>
          <w:rFonts w:asciiTheme="majorBidi" w:hAnsiTheme="majorBidi" w:cstheme="majorBidi"/>
          <w:sz w:val="24"/>
          <w:szCs w:val="24"/>
        </w:rPr>
        <w:t xml:space="preserve">. </w:t>
      </w:r>
      <w:r w:rsidRPr="008041EB">
        <w:rPr>
          <w:rFonts w:asciiTheme="majorBidi" w:hAnsiTheme="majorBidi" w:cstheme="majorBidi"/>
          <w:sz w:val="24"/>
          <w:szCs w:val="24"/>
          <w:lang w:val="en-US"/>
        </w:rPr>
        <w:t>Thèse de doctorat, Université Paul Valéry - Montpellier III.</w:t>
      </w:r>
    </w:p>
    <w:p w:rsidR="00ED5585" w:rsidRPr="00900E62" w:rsidRDefault="00ED5585" w:rsidP="00ED5585">
      <w:pPr>
        <w:spacing w:after="0" w:line="240" w:lineRule="auto"/>
        <w:jc w:val="both"/>
        <w:rPr>
          <w:rFonts w:asciiTheme="majorBidi" w:hAnsiTheme="majorBidi" w:cstheme="majorBidi"/>
          <w:sz w:val="24"/>
          <w:szCs w:val="24"/>
          <w:lang w:val="en-US"/>
        </w:rPr>
      </w:pPr>
      <w:r w:rsidRPr="008041EB">
        <w:rPr>
          <w:rFonts w:asciiTheme="majorBidi" w:hAnsiTheme="majorBidi" w:cstheme="majorBidi"/>
          <w:sz w:val="24"/>
          <w:szCs w:val="24"/>
          <w:lang w:val="en-US"/>
        </w:rPr>
        <w:t>Stuart T, Sorenson O (2003) The geography of opportunity: spatial heterogeneity</w:t>
      </w:r>
      <w:r>
        <w:rPr>
          <w:rFonts w:asciiTheme="majorBidi" w:hAnsiTheme="majorBidi" w:cstheme="majorBidi"/>
          <w:sz w:val="24"/>
          <w:szCs w:val="24"/>
          <w:lang w:val="en-US"/>
        </w:rPr>
        <w:t xml:space="preserve"> in founding rates and the </w:t>
      </w:r>
      <w:r w:rsidRPr="008041EB">
        <w:rPr>
          <w:rFonts w:asciiTheme="majorBidi" w:hAnsiTheme="majorBidi" w:cstheme="majorBidi"/>
          <w:sz w:val="24"/>
          <w:szCs w:val="24"/>
          <w:lang w:val="en-US"/>
        </w:rPr>
        <w:t xml:space="preserve">performance of biotechnology firms. </w:t>
      </w:r>
      <w:r w:rsidRPr="00782F8F">
        <w:rPr>
          <w:rFonts w:asciiTheme="majorBidi" w:hAnsiTheme="majorBidi" w:cstheme="majorBidi"/>
          <w:i/>
          <w:iCs/>
          <w:sz w:val="24"/>
          <w:szCs w:val="24"/>
        </w:rPr>
        <w:t>Research Policy</w:t>
      </w:r>
      <w:r w:rsidRPr="00782F8F">
        <w:rPr>
          <w:rFonts w:asciiTheme="majorBidi" w:hAnsiTheme="majorBidi" w:cstheme="majorBidi"/>
          <w:sz w:val="24"/>
          <w:szCs w:val="24"/>
        </w:rPr>
        <w:t xml:space="preserve"> 32</w:t>
      </w:r>
      <w:r w:rsidR="00BA6FBB">
        <w:rPr>
          <w:rFonts w:asciiTheme="majorBidi" w:hAnsiTheme="majorBidi" w:cstheme="majorBidi"/>
          <w:sz w:val="24"/>
          <w:szCs w:val="24"/>
        </w:rPr>
        <w:t xml:space="preserve"> </w:t>
      </w:r>
      <w:r w:rsidRPr="00782F8F">
        <w:rPr>
          <w:rFonts w:asciiTheme="majorBidi" w:hAnsiTheme="majorBidi" w:cstheme="majorBidi"/>
          <w:sz w:val="24"/>
          <w:szCs w:val="24"/>
        </w:rPr>
        <w:t>(2): 229-253.</w:t>
      </w:r>
    </w:p>
    <w:sectPr w:rsidR="00ED5585" w:rsidRPr="00900E6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2FB" w:rsidRDefault="009742FB" w:rsidP="00445294">
      <w:pPr>
        <w:spacing w:after="0" w:line="240" w:lineRule="auto"/>
      </w:pPr>
      <w:r>
        <w:separator/>
      </w:r>
    </w:p>
  </w:endnote>
  <w:endnote w:type="continuationSeparator" w:id="0">
    <w:p w:rsidR="009742FB" w:rsidRDefault="009742FB" w:rsidP="00445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069107"/>
      <w:docPartObj>
        <w:docPartGallery w:val="Page Numbers (Bottom of Page)"/>
        <w:docPartUnique/>
      </w:docPartObj>
    </w:sdtPr>
    <w:sdtEndPr>
      <w:rPr>
        <w:rFonts w:asciiTheme="majorBidi" w:hAnsiTheme="majorBidi" w:cstheme="majorBidi"/>
        <w:sz w:val="24"/>
        <w:szCs w:val="24"/>
      </w:rPr>
    </w:sdtEndPr>
    <w:sdtContent>
      <w:p w:rsidR="00445294" w:rsidRPr="003E0F35" w:rsidRDefault="00445294" w:rsidP="00445294">
        <w:pPr>
          <w:pStyle w:val="Pieddepage"/>
          <w:jc w:val="right"/>
          <w:rPr>
            <w:rFonts w:asciiTheme="majorBidi" w:hAnsiTheme="majorBidi" w:cstheme="majorBidi"/>
            <w:sz w:val="24"/>
            <w:szCs w:val="24"/>
          </w:rPr>
        </w:pPr>
        <w:r w:rsidRPr="003E0F35">
          <w:rPr>
            <w:rFonts w:asciiTheme="majorBidi" w:hAnsiTheme="majorBidi" w:cstheme="majorBidi"/>
            <w:sz w:val="24"/>
            <w:szCs w:val="24"/>
          </w:rPr>
          <w:fldChar w:fldCharType="begin"/>
        </w:r>
        <w:r w:rsidRPr="003E0F35">
          <w:rPr>
            <w:rFonts w:asciiTheme="majorBidi" w:hAnsiTheme="majorBidi" w:cstheme="majorBidi"/>
            <w:sz w:val="24"/>
            <w:szCs w:val="24"/>
          </w:rPr>
          <w:instrText>PAGE   \* MERGEFORMAT</w:instrText>
        </w:r>
        <w:r w:rsidRPr="003E0F35">
          <w:rPr>
            <w:rFonts w:asciiTheme="majorBidi" w:hAnsiTheme="majorBidi" w:cstheme="majorBidi"/>
            <w:sz w:val="24"/>
            <w:szCs w:val="24"/>
          </w:rPr>
          <w:fldChar w:fldCharType="separate"/>
        </w:r>
        <w:r w:rsidR="009742FB">
          <w:rPr>
            <w:rFonts w:asciiTheme="majorBidi" w:hAnsiTheme="majorBidi" w:cstheme="majorBidi"/>
            <w:noProof/>
            <w:sz w:val="24"/>
            <w:szCs w:val="24"/>
          </w:rPr>
          <w:t>1</w:t>
        </w:r>
        <w:r w:rsidRPr="003E0F35">
          <w:rPr>
            <w:rFonts w:asciiTheme="majorBidi" w:hAnsiTheme="majorBidi" w:cstheme="majorBidi"/>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2FB" w:rsidRDefault="009742FB" w:rsidP="00445294">
      <w:pPr>
        <w:spacing w:after="0" w:line="240" w:lineRule="auto"/>
      </w:pPr>
      <w:r>
        <w:separator/>
      </w:r>
    </w:p>
  </w:footnote>
  <w:footnote w:type="continuationSeparator" w:id="0">
    <w:p w:rsidR="009742FB" w:rsidRDefault="009742FB" w:rsidP="00445294">
      <w:pPr>
        <w:spacing w:after="0" w:line="240" w:lineRule="auto"/>
      </w:pPr>
      <w:r>
        <w:continuationSeparator/>
      </w:r>
    </w:p>
  </w:footnote>
  <w:footnote w:id="1">
    <w:p w:rsidR="00866F4A" w:rsidRPr="0000215C" w:rsidRDefault="00866F4A">
      <w:pPr>
        <w:pStyle w:val="Notedebasdepage"/>
        <w:rPr>
          <w:rFonts w:asciiTheme="majorBidi" w:hAnsiTheme="majorBidi" w:cstheme="majorBidi"/>
          <w:lang w:val="en-US"/>
        </w:rPr>
      </w:pPr>
      <w:r w:rsidRPr="0000215C">
        <w:rPr>
          <w:rStyle w:val="Appelnotedebasdep"/>
          <w:rFonts w:asciiTheme="majorBidi" w:hAnsiTheme="majorBidi" w:cstheme="majorBidi"/>
        </w:rPr>
        <w:footnoteRef/>
      </w:r>
      <w:r w:rsidRPr="0000215C">
        <w:rPr>
          <w:rFonts w:asciiTheme="majorBidi" w:hAnsiTheme="majorBidi" w:cstheme="majorBidi"/>
          <w:lang w:val="en-US"/>
        </w:rPr>
        <w:t xml:space="preserve"> </w:t>
      </w:r>
      <w:r w:rsidR="0000215C" w:rsidRPr="0000215C">
        <w:rPr>
          <w:rFonts w:asciiTheme="majorBidi" w:hAnsiTheme="majorBidi" w:cstheme="majorBidi"/>
          <w:lang w:val="en-US"/>
        </w:rPr>
        <w:t>Composed of four governorates: Tunis, Ariana, Ben Arous and Manouba.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920A3"/>
    <w:multiLevelType w:val="hybridMultilevel"/>
    <w:tmpl w:val="9258E778"/>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0C5AB3"/>
    <w:multiLevelType w:val="multilevel"/>
    <w:tmpl w:val="300A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74A68D9"/>
    <w:multiLevelType w:val="hybridMultilevel"/>
    <w:tmpl w:val="416E76F8"/>
    <w:lvl w:ilvl="0" w:tplc="04C091FC">
      <w:start w:val="1"/>
      <w:numFmt w:val="bullet"/>
      <w:lvlText w:val="-"/>
      <w:lvlJc w:val="left"/>
      <w:pPr>
        <w:ind w:left="720" w:hanging="360"/>
      </w:pPr>
      <w:rPr>
        <w:rFonts w:ascii="Cambria" w:hAnsi="Cambri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8272E9"/>
    <w:multiLevelType w:val="hybridMultilevel"/>
    <w:tmpl w:val="AD9CD21E"/>
    <w:lvl w:ilvl="0" w:tplc="78249FE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35F"/>
    <w:rsid w:val="000002CE"/>
    <w:rsid w:val="00001B9B"/>
    <w:rsid w:val="0000215C"/>
    <w:rsid w:val="00002C17"/>
    <w:rsid w:val="00010436"/>
    <w:rsid w:val="0003570A"/>
    <w:rsid w:val="00045DB0"/>
    <w:rsid w:val="00061A5F"/>
    <w:rsid w:val="000837E3"/>
    <w:rsid w:val="000850F5"/>
    <w:rsid w:val="00093C0A"/>
    <w:rsid w:val="000A3F1F"/>
    <w:rsid w:val="000B5932"/>
    <w:rsid w:val="000E78DE"/>
    <w:rsid w:val="00114BE2"/>
    <w:rsid w:val="001470B5"/>
    <w:rsid w:val="00176B1D"/>
    <w:rsid w:val="0018766F"/>
    <w:rsid w:val="001B3476"/>
    <w:rsid w:val="001E1DCE"/>
    <w:rsid w:val="001F6D80"/>
    <w:rsid w:val="0021022A"/>
    <w:rsid w:val="002331CF"/>
    <w:rsid w:val="002442BB"/>
    <w:rsid w:val="00255A6F"/>
    <w:rsid w:val="00290C6D"/>
    <w:rsid w:val="00292D4E"/>
    <w:rsid w:val="002B49BF"/>
    <w:rsid w:val="002B4A70"/>
    <w:rsid w:val="002C67F7"/>
    <w:rsid w:val="002E4E23"/>
    <w:rsid w:val="00300B9F"/>
    <w:rsid w:val="00322EF3"/>
    <w:rsid w:val="00345002"/>
    <w:rsid w:val="0034721C"/>
    <w:rsid w:val="00361282"/>
    <w:rsid w:val="00362221"/>
    <w:rsid w:val="00364A52"/>
    <w:rsid w:val="00367BF9"/>
    <w:rsid w:val="003703EA"/>
    <w:rsid w:val="00384CAB"/>
    <w:rsid w:val="003A6065"/>
    <w:rsid w:val="003E0F35"/>
    <w:rsid w:val="004055C1"/>
    <w:rsid w:val="004136D6"/>
    <w:rsid w:val="00445294"/>
    <w:rsid w:val="0045172D"/>
    <w:rsid w:val="00455674"/>
    <w:rsid w:val="004B03E1"/>
    <w:rsid w:val="004C6467"/>
    <w:rsid w:val="004D230C"/>
    <w:rsid w:val="004F335B"/>
    <w:rsid w:val="0050071B"/>
    <w:rsid w:val="005103F9"/>
    <w:rsid w:val="00521B13"/>
    <w:rsid w:val="00535935"/>
    <w:rsid w:val="005C0F16"/>
    <w:rsid w:val="005C41B2"/>
    <w:rsid w:val="005D70D7"/>
    <w:rsid w:val="005E0A73"/>
    <w:rsid w:val="00610FE2"/>
    <w:rsid w:val="006207CD"/>
    <w:rsid w:val="00627A57"/>
    <w:rsid w:val="006337CB"/>
    <w:rsid w:val="00643DA0"/>
    <w:rsid w:val="00650B78"/>
    <w:rsid w:val="00651118"/>
    <w:rsid w:val="006553D8"/>
    <w:rsid w:val="00675DE7"/>
    <w:rsid w:val="00677C67"/>
    <w:rsid w:val="006B2C18"/>
    <w:rsid w:val="006B2C62"/>
    <w:rsid w:val="006D36FF"/>
    <w:rsid w:val="006E28AA"/>
    <w:rsid w:val="007017BD"/>
    <w:rsid w:val="00703804"/>
    <w:rsid w:val="007307CF"/>
    <w:rsid w:val="00785D7F"/>
    <w:rsid w:val="007934DA"/>
    <w:rsid w:val="007C2DA5"/>
    <w:rsid w:val="007C3519"/>
    <w:rsid w:val="007D68CF"/>
    <w:rsid w:val="007D7B63"/>
    <w:rsid w:val="00807D3A"/>
    <w:rsid w:val="008113BD"/>
    <w:rsid w:val="0081558F"/>
    <w:rsid w:val="00845749"/>
    <w:rsid w:val="0086306C"/>
    <w:rsid w:val="008634DA"/>
    <w:rsid w:val="00866F4A"/>
    <w:rsid w:val="008E68FB"/>
    <w:rsid w:val="00900E62"/>
    <w:rsid w:val="00911C97"/>
    <w:rsid w:val="00914B74"/>
    <w:rsid w:val="00941527"/>
    <w:rsid w:val="009679E8"/>
    <w:rsid w:val="009742FB"/>
    <w:rsid w:val="00995860"/>
    <w:rsid w:val="009A4CE8"/>
    <w:rsid w:val="009C3852"/>
    <w:rsid w:val="009E0EAC"/>
    <w:rsid w:val="009E7103"/>
    <w:rsid w:val="00A420CF"/>
    <w:rsid w:val="00A81C01"/>
    <w:rsid w:val="00A9318C"/>
    <w:rsid w:val="00AB67ED"/>
    <w:rsid w:val="00AB735F"/>
    <w:rsid w:val="00AC6726"/>
    <w:rsid w:val="00AD6007"/>
    <w:rsid w:val="00AE306F"/>
    <w:rsid w:val="00B35855"/>
    <w:rsid w:val="00B62997"/>
    <w:rsid w:val="00B642A6"/>
    <w:rsid w:val="00B91E79"/>
    <w:rsid w:val="00BA6FBB"/>
    <w:rsid w:val="00BD5691"/>
    <w:rsid w:val="00BE5BD2"/>
    <w:rsid w:val="00C43F68"/>
    <w:rsid w:val="00C5349E"/>
    <w:rsid w:val="00CA5004"/>
    <w:rsid w:val="00CC3C34"/>
    <w:rsid w:val="00CF1C06"/>
    <w:rsid w:val="00CF783B"/>
    <w:rsid w:val="00D27FC7"/>
    <w:rsid w:val="00D478D6"/>
    <w:rsid w:val="00D62DA6"/>
    <w:rsid w:val="00D65252"/>
    <w:rsid w:val="00D67014"/>
    <w:rsid w:val="00D851DA"/>
    <w:rsid w:val="00DD0F34"/>
    <w:rsid w:val="00DF4889"/>
    <w:rsid w:val="00DF73F3"/>
    <w:rsid w:val="00E167A5"/>
    <w:rsid w:val="00E226C7"/>
    <w:rsid w:val="00E978E5"/>
    <w:rsid w:val="00ED2893"/>
    <w:rsid w:val="00ED5585"/>
    <w:rsid w:val="00EF47FD"/>
    <w:rsid w:val="00F2243B"/>
    <w:rsid w:val="00F64152"/>
    <w:rsid w:val="00F7318B"/>
    <w:rsid w:val="00F87E08"/>
    <w:rsid w:val="00FA1B4D"/>
    <w:rsid w:val="00FC2826"/>
    <w:rsid w:val="00FD5648"/>
    <w:rsid w:val="00FF7EB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EC020"/>
  <w15:chartTrackingRefBased/>
  <w15:docId w15:val="{5C430E38-3525-429F-B0CA-3DB163696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35F"/>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2C62"/>
    <w:pPr>
      <w:ind w:left="720"/>
      <w:contextualSpacing/>
    </w:pPr>
  </w:style>
  <w:style w:type="paragraph" w:styleId="En-tte">
    <w:name w:val="header"/>
    <w:basedOn w:val="Normal"/>
    <w:link w:val="En-tteCar"/>
    <w:uiPriority w:val="99"/>
    <w:unhideWhenUsed/>
    <w:rsid w:val="00445294"/>
    <w:pPr>
      <w:tabs>
        <w:tab w:val="center" w:pos="4536"/>
        <w:tab w:val="right" w:pos="9072"/>
      </w:tabs>
      <w:spacing w:after="0" w:line="240" w:lineRule="auto"/>
    </w:pPr>
  </w:style>
  <w:style w:type="character" w:customStyle="1" w:styleId="En-tteCar">
    <w:name w:val="En-tête Car"/>
    <w:basedOn w:val="Policepardfaut"/>
    <w:link w:val="En-tte"/>
    <w:uiPriority w:val="99"/>
    <w:rsid w:val="00445294"/>
  </w:style>
  <w:style w:type="paragraph" w:styleId="Pieddepage">
    <w:name w:val="footer"/>
    <w:basedOn w:val="Normal"/>
    <w:link w:val="PieddepageCar"/>
    <w:uiPriority w:val="99"/>
    <w:unhideWhenUsed/>
    <w:rsid w:val="004452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5294"/>
  </w:style>
  <w:style w:type="paragraph" w:styleId="Notedebasdepage">
    <w:name w:val="footnote text"/>
    <w:basedOn w:val="Normal"/>
    <w:link w:val="NotedebasdepageCar"/>
    <w:uiPriority w:val="99"/>
    <w:semiHidden/>
    <w:unhideWhenUsed/>
    <w:rsid w:val="00866F4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66F4A"/>
    <w:rPr>
      <w:sz w:val="20"/>
      <w:szCs w:val="20"/>
    </w:rPr>
  </w:style>
  <w:style w:type="character" w:styleId="Appelnotedebasdep">
    <w:name w:val="footnote reference"/>
    <w:basedOn w:val="Policepardfaut"/>
    <w:uiPriority w:val="99"/>
    <w:semiHidden/>
    <w:unhideWhenUsed/>
    <w:rsid w:val="00866F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99FB8-B397-4FC0-BAFC-1FB4012AC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6660</Words>
  <Characters>36633</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Sarhan</dc:creator>
  <cp:keywords/>
  <dc:description/>
  <cp:lastModifiedBy>Sarhan</cp:lastModifiedBy>
  <cp:revision>2</cp:revision>
  <dcterms:created xsi:type="dcterms:W3CDTF">2023-01-16T16:42:00Z</dcterms:created>
  <dcterms:modified xsi:type="dcterms:W3CDTF">2023-01-16T16:42:00Z</dcterms:modified>
</cp:coreProperties>
</file>